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06" w:rsidRDefault="002E110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E1106" w:rsidRDefault="002E110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E110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1106" w:rsidRDefault="002E1106">
            <w:pPr>
              <w:pStyle w:val="ConsPlusNormal"/>
            </w:pPr>
            <w:r>
              <w:t>22 ноября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1106" w:rsidRDefault="002E1106">
            <w:pPr>
              <w:pStyle w:val="ConsPlusNormal"/>
              <w:jc w:val="right"/>
            </w:pPr>
            <w:r>
              <w:t>N 118-ЗКО</w:t>
            </w:r>
          </w:p>
        </w:tc>
      </w:tr>
    </w:tbl>
    <w:p w:rsidR="002E1106" w:rsidRDefault="002E11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106" w:rsidRDefault="002E1106">
      <w:pPr>
        <w:pStyle w:val="ConsPlusNormal"/>
        <w:jc w:val="center"/>
      </w:pPr>
    </w:p>
    <w:p w:rsidR="002E1106" w:rsidRDefault="002E1106">
      <w:pPr>
        <w:pStyle w:val="ConsPlusTitle"/>
        <w:jc w:val="center"/>
      </w:pPr>
      <w:r>
        <w:t>КУРСКАЯ ОБЛАСТЬ</w:t>
      </w:r>
    </w:p>
    <w:p w:rsidR="002E1106" w:rsidRDefault="002E1106">
      <w:pPr>
        <w:pStyle w:val="ConsPlusTitle"/>
        <w:jc w:val="center"/>
      </w:pPr>
    </w:p>
    <w:p w:rsidR="002E1106" w:rsidRDefault="002E1106">
      <w:pPr>
        <w:pStyle w:val="ConsPlusTitle"/>
        <w:jc w:val="center"/>
      </w:pPr>
      <w:r>
        <w:t>ЗАКОН</w:t>
      </w:r>
    </w:p>
    <w:p w:rsidR="002E1106" w:rsidRDefault="002E1106">
      <w:pPr>
        <w:pStyle w:val="ConsPlusTitle"/>
        <w:jc w:val="center"/>
      </w:pPr>
    </w:p>
    <w:p w:rsidR="002E1106" w:rsidRDefault="002E1106">
      <w:pPr>
        <w:pStyle w:val="ConsPlusTitle"/>
        <w:jc w:val="center"/>
      </w:pPr>
      <w:r>
        <w:t>О НЕКОТОРЫХ ВОПРОСАХ В ОБЛАСТИ ОХРАНЫ</w:t>
      </w:r>
    </w:p>
    <w:p w:rsidR="002E1106" w:rsidRDefault="002E1106">
      <w:pPr>
        <w:pStyle w:val="ConsPlusTitle"/>
        <w:jc w:val="center"/>
      </w:pPr>
      <w:r>
        <w:t>И ИСПОЛЬЗОВАНИЯ ОСОБО ОХРАНЯЕМЫХ ПРИРОДНЫХ</w:t>
      </w:r>
    </w:p>
    <w:p w:rsidR="002E1106" w:rsidRDefault="002E1106">
      <w:pPr>
        <w:pStyle w:val="ConsPlusTitle"/>
        <w:jc w:val="center"/>
      </w:pPr>
      <w:r>
        <w:t>ТЕРРИТОРИЙ В КУРСКОЙ ОБЛАСТИ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jc w:val="right"/>
      </w:pPr>
      <w:r>
        <w:t>Принят</w:t>
      </w:r>
    </w:p>
    <w:p w:rsidR="002E1106" w:rsidRDefault="002E1106">
      <w:pPr>
        <w:pStyle w:val="ConsPlusNormal"/>
        <w:jc w:val="right"/>
      </w:pPr>
      <w:r>
        <w:t>Курской областной Думой</w:t>
      </w:r>
    </w:p>
    <w:p w:rsidR="002E1106" w:rsidRDefault="002E1106">
      <w:pPr>
        <w:pStyle w:val="ConsPlusNormal"/>
        <w:jc w:val="right"/>
      </w:pPr>
      <w:r>
        <w:t>15 ноября 2007 года</w:t>
      </w:r>
    </w:p>
    <w:p w:rsidR="002E1106" w:rsidRDefault="002E11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1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106" w:rsidRDefault="002E11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106" w:rsidRDefault="002E11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106" w:rsidRDefault="002E11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106" w:rsidRDefault="002E110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2E1106" w:rsidRDefault="002E11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5">
              <w:r>
                <w:rPr>
                  <w:color w:val="0000FF"/>
                </w:rPr>
                <w:t>N 9-ЗКО</w:t>
              </w:r>
            </w:hyperlink>
            <w:r>
              <w:rPr>
                <w:color w:val="392C69"/>
              </w:rPr>
              <w:t xml:space="preserve">, от 02.05.2012 </w:t>
            </w:r>
            <w:hyperlink r:id="rId6">
              <w:r>
                <w:rPr>
                  <w:color w:val="0000FF"/>
                </w:rPr>
                <w:t>N 36-ЗКО</w:t>
              </w:r>
            </w:hyperlink>
            <w:r>
              <w:rPr>
                <w:color w:val="392C69"/>
              </w:rPr>
              <w:t xml:space="preserve">, от 25.09.2014 </w:t>
            </w:r>
            <w:hyperlink r:id="rId7">
              <w:r>
                <w:rPr>
                  <w:color w:val="0000FF"/>
                </w:rPr>
                <w:t>N 47-ЗКО</w:t>
              </w:r>
            </w:hyperlink>
            <w:r>
              <w:rPr>
                <w:color w:val="392C69"/>
              </w:rPr>
              <w:t>,</w:t>
            </w:r>
          </w:p>
          <w:p w:rsidR="002E1106" w:rsidRDefault="002E11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22.08.2019 </w:t>
            </w:r>
            <w:hyperlink r:id="rId8">
              <w:r>
                <w:rPr>
                  <w:color w:val="0000FF"/>
                </w:rPr>
                <w:t>N 60-ЗКО</w:t>
              </w:r>
            </w:hyperlink>
            <w:r>
              <w:rPr>
                <w:color w:val="392C69"/>
              </w:rPr>
              <w:t xml:space="preserve">, от 25.07.2022 </w:t>
            </w:r>
            <w:hyperlink r:id="rId9">
              <w:r>
                <w:rPr>
                  <w:color w:val="0000FF"/>
                </w:rPr>
                <w:t>N 55-ЗКО</w:t>
              </w:r>
            </w:hyperlink>
            <w:r>
              <w:rPr>
                <w:color w:val="392C69"/>
              </w:rPr>
              <w:t xml:space="preserve">, от 10.11.2022 </w:t>
            </w:r>
            <w:hyperlink r:id="rId10">
              <w:r>
                <w:rPr>
                  <w:color w:val="0000FF"/>
                </w:rPr>
                <w:t>N 111-ЗКО</w:t>
              </w:r>
            </w:hyperlink>
            <w:r>
              <w:rPr>
                <w:color w:val="392C69"/>
              </w:rPr>
              <w:t>,</w:t>
            </w:r>
          </w:p>
          <w:p w:rsidR="002E1106" w:rsidRDefault="002E11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11">
              <w:r>
                <w:rPr>
                  <w:color w:val="0000FF"/>
                </w:rPr>
                <w:t>N 6-ЗКО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106" w:rsidRDefault="002E1106">
            <w:pPr>
              <w:pStyle w:val="ConsPlusNormal"/>
            </w:pPr>
          </w:p>
        </w:tc>
      </w:tr>
    </w:tbl>
    <w:p w:rsidR="002E1106" w:rsidRDefault="002E1106">
      <w:pPr>
        <w:pStyle w:val="ConsPlusNormal"/>
        <w:jc w:val="center"/>
      </w:pPr>
    </w:p>
    <w:p w:rsidR="002E1106" w:rsidRDefault="002E1106">
      <w:pPr>
        <w:pStyle w:val="ConsPlusNormal"/>
        <w:ind w:firstLine="540"/>
        <w:jc w:val="both"/>
      </w:pPr>
      <w:r>
        <w:t xml:space="preserve">Преамбула исключена. - </w:t>
      </w:r>
      <w:hyperlink r:id="rId12">
        <w:r>
          <w:rPr>
            <w:color w:val="0000FF"/>
          </w:rPr>
          <w:t>Закон</w:t>
        </w:r>
      </w:hyperlink>
      <w:r>
        <w:t xml:space="preserve"> Курской области от 25.09.2014 N 47-ЗКО.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 xml:space="preserve">Статьи 1 - 2. Исключены. - </w:t>
      </w:r>
      <w:hyperlink r:id="rId13">
        <w:r>
          <w:rPr>
            <w:color w:val="0000FF"/>
          </w:rPr>
          <w:t>Закон</w:t>
        </w:r>
      </w:hyperlink>
      <w:r>
        <w:t xml:space="preserve"> Курской области от 25.09.2014 N 47-ЗКО.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>Статья 3. Категории особо охраняемых природных территорий Курской области регионального значения и особо охраняемых природных территорий местного значения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Курской области от 25.09.2014 N 47-ЗКО)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>1. С учетом особенностей режима особо охраняемых природных территорий различаются следующие категории особо охраняемых природных территорий регионального значения: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1) природные парки;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2) государственные природные заказники;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3) памятники природы;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4) дендрологические парки и ботанические сады.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2. С учетом особенностей режима особо охраняемых природных территорий устанавливаются следующие категории особо охраняемых природных территорий местного значения: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1) городские парки - расположенные в границах городов благоустроенные озелененные территории, имеющие особое экологическое и культурное значение и предназначенные для отдыха населения;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 xml:space="preserve">2) памятники живой природы - уникальные природные участки земли и водной поверхности, в том числе пруды, озера, участки живописных местностей, водно-болотных комплексов, а также </w:t>
      </w:r>
      <w:r>
        <w:lastRenderedPageBreak/>
        <w:t>одиночные природные объекты.</w:t>
      </w:r>
    </w:p>
    <w:p w:rsidR="002E1106" w:rsidRDefault="002E1106">
      <w:pPr>
        <w:pStyle w:val="ConsPlusNormal"/>
        <w:jc w:val="both"/>
      </w:pPr>
      <w:r>
        <w:t xml:space="preserve">(часть 2 введена </w:t>
      </w:r>
      <w:hyperlink r:id="rId16">
        <w:r>
          <w:rPr>
            <w:color w:val="0000FF"/>
          </w:rPr>
          <w:t>Законом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 xml:space="preserve">Статья 4. Утратил силу. - </w:t>
      </w:r>
      <w:hyperlink r:id="rId17">
        <w:r>
          <w:rPr>
            <w:color w:val="0000FF"/>
          </w:rPr>
          <w:t>Закон</w:t>
        </w:r>
      </w:hyperlink>
      <w:r>
        <w:t xml:space="preserve"> Курской области от 25.09.2014 N 47-ЗКО.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>Статья 5. Полномочия Курской областной Думы в области охраны и использования особо охраняемых природных территорий в Курской области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Курской области от 22.02.2024 N 6-ЗКО)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Курской области от 25.09.2014 N 47-ЗКО)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>К полномочиям Курской областной Думы в области охраны и использования особо охраняемых природных территорий в Курской области относится: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Курской области от 22.02.2024 N 6-ЗКО)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принятие законов Курской области в области охраны и использования особо охраняемых природных территорий регионального значения и осуществление контроля за их исполнением;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Курской области от 22.02.2024 N 6-ЗКО)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осуществление иных полномочий в области охраны и использования особо охраняемых природных территорий регионального значения.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Курской области от 22.02.2024 N 6-ЗКО)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>Статья 6. Полномочия Правительства Курской области в области охраны и использования особо охраняемых природных территорий в Курской области</w:t>
      </w:r>
    </w:p>
    <w:p w:rsidR="002E1106" w:rsidRDefault="002E1106">
      <w:pPr>
        <w:pStyle w:val="ConsPlusNormal"/>
        <w:jc w:val="both"/>
      </w:pPr>
      <w:r>
        <w:t xml:space="preserve">(в ред. Законов Курской области от 10.11.2022 </w:t>
      </w:r>
      <w:hyperlink r:id="rId23">
        <w:r>
          <w:rPr>
            <w:color w:val="0000FF"/>
          </w:rPr>
          <w:t>N 111-ЗКО</w:t>
        </w:r>
      </w:hyperlink>
      <w:r>
        <w:t xml:space="preserve">, от 22.02.2024 </w:t>
      </w:r>
      <w:hyperlink r:id="rId24">
        <w:r>
          <w:rPr>
            <w:color w:val="0000FF"/>
          </w:rPr>
          <w:t>N 6-ЗКО</w:t>
        </w:r>
      </w:hyperlink>
      <w:r>
        <w:t>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Курской области от 25.09.2014 N 47-ЗКО)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>К полномочиям Правительства Курской области в области охраны и использования особо охраняемых природных территорий в Курской области относится:</w:t>
      </w:r>
    </w:p>
    <w:p w:rsidR="002E1106" w:rsidRDefault="002E1106">
      <w:pPr>
        <w:pStyle w:val="ConsPlusNormal"/>
        <w:jc w:val="both"/>
      </w:pPr>
      <w:r>
        <w:t xml:space="preserve">(в ред. Законов Курской области от 10.11.2022 </w:t>
      </w:r>
      <w:hyperlink r:id="rId26">
        <w:r>
          <w:rPr>
            <w:color w:val="0000FF"/>
          </w:rPr>
          <w:t>N 111-ЗКО</w:t>
        </w:r>
      </w:hyperlink>
      <w:r>
        <w:t xml:space="preserve">, от 22.02.2024 </w:t>
      </w:r>
      <w:hyperlink r:id="rId27">
        <w:r>
          <w:rPr>
            <w:color w:val="0000FF"/>
          </w:rPr>
          <w:t>N 6-ЗКО</w:t>
        </w:r>
      </w:hyperlink>
      <w:r>
        <w:t>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1) определение подчиненности и порядка финансирования организаций, уполномоченных Правительством Курской области на осуществление управления государственными природными заказниками регионального значения;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Курской области от 10.11.2022 N 111-ЗКО)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2) принятие решений об объявлении природных комплексов и объектов памятниками природы регионального значения, а территорий, занятых ими, - особо охраняемыми природными территориями регионального значения;</w:t>
      </w:r>
    </w:p>
    <w:p w:rsidR="002E1106" w:rsidRDefault="002E1106">
      <w:pPr>
        <w:pStyle w:val="ConsPlusNormal"/>
        <w:jc w:val="both"/>
      </w:pPr>
      <w:r>
        <w:t xml:space="preserve">(п. 2 в ред. </w:t>
      </w:r>
      <w:hyperlink r:id="rId29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3) утверждение границ и определение режима особой охраны территорий памятников природы регионального значения;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4) утверждение порядка охраны особо охраняемых природных территорий регионального значения органами исполнительной власти Курской области, в ведении которых они находятся;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5) согласование решения о создании особо охраняемых природных территорий регионального значения, об изменении режима их особой охраны в соответствии с федеральным законодательством с: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а) уполномоченным федеральным органом исполнительной власти в области охраны окружающей среды;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lastRenderedPageBreak/>
        <w:t>б) федеральными органами исполнительной власти в области обороны страны и безопасности государства, если предполагается, что в границах особо охраняемых природных территорий Курской области будут находиться земли и другие природные ресурсы, предоставленные для нужд Вооруженных Сил Российской Федерации, других войск, воинских формирований и органов;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6) согласование в соответствии с федеральным законодательством решений органов местного самоуправления о создании особо охраняемых природных территорий местного значения на земельных участках, находящихся в собственности соответствующего муниципального образования, в случае если создаваемая особо охраняемая природная территория местного значения будет занимать более чем пять процентов от общей площади земельных участков, находящихся в собственности муниципального образования;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7) утверждение положений об особо охраняемых природных территориях регионального значения, в том числе определяющих конкретные особенности, зонирование и режим особой охраны природного парка регионального значения, задачи и особенности режима особой охраны государственного природного заказника регионального значения, задачи, функциональное зонирование и особенности режима особой охраны территории дендрологического парка и ботанического сада регионального значения, режим особой охраны территории памятника природы регионального значения, а также виды разрешенного использования земельных участков, расположенных в границах особо охраняемых природных территорий регионального значения;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8) принятие решений о создании и прекращении существования особо охраняемых природных территорий регионального значения, об изменении границ и режима их особой охраны;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9) принятие в соответствии с федеральным законодательством решений о резервировании земель, которые предполагается объявить землями особо охраняемых природных территорий регионального значения, с последующим изъятием таких земель и об ограничении на них хозяйственной деятельности;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Курской области от 22.02.2024 N 6-ЗКО)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10) утверждение по представлению уполномоченного органа исполнительной власти Курской области в области охраны и использования особо охраняемых природных территорий регионального значения, осуществления регионального государственного контроля (надзора) в области охраны и использования особо охраняемых природных территорий схемы развития и размещения особо охраняемых природных территорий регионального значения и внесение изменений в нее;</w:t>
      </w:r>
    </w:p>
    <w:p w:rsidR="002E1106" w:rsidRDefault="002E1106">
      <w:pPr>
        <w:pStyle w:val="ConsPlusNormal"/>
        <w:jc w:val="both"/>
      </w:pPr>
      <w:r>
        <w:t xml:space="preserve">(в ред. Законов Курской области от 25.07.2022 </w:t>
      </w:r>
      <w:hyperlink r:id="rId33">
        <w:r>
          <w:rPr>
            <w:color w:val="0000FF"/>
          </w:rPr>
          <w:t>N 55-ЗКО</w:t>
        </w:r>
      </w:hyperlink>
      <w:r>
        <w:t xml:space="preserve">, от 22.02.2024 </w:t>
      </w:r>
      <w:hyperlink r:id="rId34">
        <w:r>
          <w:rPr>
            <w:color w:val="0000FF"/>
          </w:rPr>
          <w:t>N 6-ЗКО</w:t>
        </w:r>
      </w:hyperlink>
      <w:r>
        <w:t>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11) утверждение примерного положения об особо охраняемой природной территории регионального значения и формы паспорта особо охраняемой природной территории регионального значения;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12) утверждение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значения;</w:t>
      </w:r>
    </w:p>
    <w:p w:rsidR="002E1106" w:rsidRDefault="002E1106">
      <w:pPr>
        <w:pStyle w:val="ConsPlusNormal"/>
        <w:jc w:val="both"/>
      </w:pPr>
      <w:r>
        <w:t xml:space="preserve">(п. 12 в ред. </w:t>
      </w:r>
      <w:hyperlink r:id="rId35">
        <w:r>
          <w:rPr>
            <w:color w:val="0000FF"/>
          </w:rPr>
          <w:t>Закона</w:t>
        </w:r>
      </w:hyperlink>
      <w:r>
        <w:t xml:space="preserve"> Курской области от 25.07.2022 N 55-ЗКО)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12.1) утверждение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на основании федерального законодательства;</w:t>
      </w:r>
    </w:p>
    <w:p w:rsidR="002E1106" w:rsidRDefault="002E1106">
      <w:pPr>
        <w:pStyle w:val="ConsPlusNormal"/>
        <w:jc w:val="both"/>
      </w:pPr>
      <w:r>
        <w:t xml:space="preserve">(п. 12.1 введен </w:t>
      </w:r>
      <w:hyperlink r:id="rId36">
        <w:r>
          <w:rPr>
            <w:color w:val="0000FF"/>
          </w:rPr>
          <w:t>Законом</w:t>
        </w:r>
      </w:hyperlink>
      <w:r>
        <w:t xml:space="preserve"> Курской области от 22.02.2024 N 6-ЗКО)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 xml:space="preserve">12.2) утверждение порядка расчета предельно допустимой рекреационной емкости особо </w:t>
      </w:r>
      <w:r>
        <w:lastRenderedPageBreak/>
        <w:t>охраняемых природных территорий регионального значения при осуществлении туризма на основании федерального законодательства;</w:t>
      </w:r>
    </w:p>
    <w:p w:rsidR="002E1106" w:rsidRDefault="002E1106">
      <w:pPr>
        <w:pStyle w:val="ConsPlusNormal"/>
        <w:jc w:val="both"/>
      </w:pPr>
      <w:r>
        <w:t xml:space="preserve">(п. 12.2 введен </w:t>
      </w:r>
      <w:hyperlink r:id="rId37">
        <w:r>
          <w:rPr>
            <w:color w:val="0000FF"/>
          </w:rPr>
          <w:t>Законом</w:t>
        </w:r>
      </w:hyperlink>
      <w:r>
        <w:t xml:space="preserve"> Курской области от 22.02.2024 N 6-ЗКО)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13) осуществление иных полномочий в области создания, охраны и использования особо охраняемых природных территорий в Курской области.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>Статья 6.1. Полномочия Губернатора Курской области в области охраны и использования особо охраняемых природных территорий в Курской области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Курской области от 22.02.2024 N 6-ЗКО)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>К полномочиям Губернатора Курской области в области охраны и использования особо охраняемых природных территорий в Курской области относятся: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Курской области от 22.02.2024 N 6-ЗКО)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1) определение уполномоченного органа исполнительной власти Курской области в области охраны и использования особо охраняемых природных территорий регионального значения, осуществления регионального государственного контроля (надзора) в области охраны и использования особо охраняемых природных территорий;</w:t>
      </w:r>
    </w:p>
    <w:p w:rsidR="002E1106" w:rsidRDefault="002E1106">
      <w:pPr>
        <w:pStyle w:val="ConsPlusNormal"/>
        <w:jc w:val="both"/>
      </w:pPr>
      <w:r>
        <w:t xml:space="preserve">(в ред. Законов Курской области от 25.07.2022 </w:t>
      </w:r>
      <w:hyperlink r:id="rId41">
        <w:r>
          <w:rPr>
            <w:color w:val="0000FF"/>
          </w:rPr>
          <w:t>N 55-ЗКО</w:t>
        </w:r>
      </w:hyperlink>
      <w:r>
        <w:t xml:space="preserve">, от 22.02.2024 </w:t>
      </w:r>
      <w:hyperlink r:id="rId42">
        <w:r>
          <w:rPr>
            <w:color w:val="0000FF"/>
          </w:rPr>
          <w:t>N 6-ЗКО</w:t>
        </w:r>
      </w:hyperlink>
      <w:r>
        <w:t>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2) принятие решений об установлении, изменении, о прекращении существования охранных зон природных парков и памятников природы регионального значения;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3) осуществление иных полномочий в области создания, охраны и использования особо охраняемых природных территорий в Курской области.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>Статья 7. Порядок принятия решения о создании особо охраняемых природных территорий регионального значения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Курской области от 25.09.2014 N 47-ЗКО)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>1. Основанием для принятия решения о создании особо охраняемых природных территорий регионального значения является схема развития и размещения особо охраняемых природных территорий Курской области.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2. Подготовку решений о создании особо охраняемых природных территорий регионального значения организует уполномоченный орган исполнительной власти Курской области в области охраны и использования особо охраняемых природных территорий регионального значения, осуществления регионального государственного контроля (надзора) в области охраны и использования особо охраняемых природных территорий.</w:t>
      </w:r>
    </w:p>
    <w:p w:rsidR="002E1106" w:rsidRDefault="002E1106">
      <w:pPr>
        <w:pStyle w:val="ConsPlusNormal"/>
        <w:jc w:val="both"/>
      </w:pPr>
      <w:r>
        <w:t xml:space="preserve">(в ред. Законов Курской области от 25.07.2022 </w:t>
      </w:r>
      <w:hyperlink r:id="rId44">
        <w:r>
          <w:rPr>
            <w:color w:val="0000FF"/>
          </w:rPr>
          <w:t>N 55-ЗКО</w:t>
        </w:r>
      </w:hyperlink>
      <w:r>
        <w:t xml:space="preserve">, от 22.02.2024 </w:t>
      </w:r>
      <w:hyperlink r:id="rId45">
        <w:r>
          <w:rPr>
            <w:color w:val="0000FF"/>
          </w:rPr>
          <w:t>N 6-ЗКО</w:t>
        </w:r>
      </w:hyperlink>
      <w:r>
        <w:t>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3. При подготовке решений о создании особо охраняемых природных территорий регионального значения осуществляются: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проведение комплексного экологического обследования территории, которой предполагается придать статус особо охраняемой природной территории регионального значения;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6">
        <w:r>
          <w:rPr>
            <w:color w:val="0000FF"/>
          </w:rPr>
          <w:t>Закон</w:t>
        </w:r>
      </w:hyperlink>
      <w:r>
        <w:t xml:space="preserve"> Курской области от 25.07.2022 N 55-ЗКО;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 xml:space="preserve">подготовка сведений о границах особо охраняемой природной территории, которые должны содержать графическое описание местоположения границ такой территории, перечень координат </w:t>
      </w:r>
      <w:r>
        <w:lastRenderedPageBreak/>
        <w:t>характерных точек этих границ в системе координат, используемой для ведения Единого государственного реестра недвижимости;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8">
        <w:r>
          <w:rPr>
            <w:color w:val="0000FF"/>
          </w:rPr>
          <w:t>Закон</w:t>
        </w:r>
      </w:hyperlink>
      <w:r>
        <w:t xml:space="preserve"> Курской области от 22.08.2019 N 60-ЗКО;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подготовка проекта положения об особо охраняемой природной территории регионального значения.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49">
        <w:r>
          <w:rPr>
            <w:color w:val="0000FF"/>
          </w:rPr>
          <w:t>Закон</w:t>
        </w:r>
      </w:hyperlink>
      <w:r>
        <w:t xml:space="preserve"> Курской области от 22.08.2019 N 60-ЗКО.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5. Особо охраняемые природные территории регионального значения могут создаваться на территориях одного, двух и более муниципальных образований. При этом расположение особо охраняемой природной территории в пределах границ двух и более муниципальных образований не может быть основанием для нарушения ее статуса или целостности.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6. При создании особо охраняемой природной территории регионального значения утверждается положение об особо охраняемой природной территории регионального значения, ее паспорт и границы.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Курской области от 25.07.2022 N 55-ЗКО)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>Статья 8. Порядок прекращения существования и изменения границ особо охраняемых природных территорий регионального значения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Курской области от 25.09.2014 N 47-ЗКО)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>1. Прекращение существования и изменение границ особо охраняемых природных территорий регионального значения производятся в соответствии с законодательством Курской области.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2. Основаниями для прекращения существования особо охраняемой природной территории регионального значения являются: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гибель природных объектов, являющихся основой особо охраняемой природной территории регионального значения, восстановление которых невозможно;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гибель особо охраняемой природной территории регионального значения в целом (утрата особо охраняемой природной территорией регионального значения природоохранного, научного, культурного, эстетического, рекреационного и оздоровительного значения, восстановление которого невозможно);</w:t>
      </w:r>
    </w:p>
    <w:p w:rsidR="002E1106" w:rsidRDefault="002E1106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создание особо охраняемой природной территории федерального или местного значения в границах особо охраняемой природной территории регионального значения или ее части.</w:t>
      </w:r>
    </w:p>
    <w:p w:rsidR="002E1106" w:rsidRDefault="002E1106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Законом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 xml:space="preserve">2.1. Выявление по результатам комплексного экологического обследования особо охраняемой природной территории регионального значения отсутствия (в том числе утраты) природоохранного, научного, культурного, эстетического, рекреационного и оздоровительного значения государственного природного заказника регионального значения, природного парка регионального значения, дендрологического парка и ботанического сада регионального значения, памятника природы регионального значения, их частей, а также выявление особо ценных природных комплексов и объектов, не входящих в границы существующих особо охраняемых </w:t>
      </w:r>
      <w:r>
        <w:lastRenderedPageBreak/>
        <w:t>природных территорий регионального значения, но расположенных в непосредственной близости от них, является основанием для изменения границ особо охраняемой природной территории регионального значения.</w:t>
      </w:r>
    </w:p>
    <w:p w:rsidR="002E1106" w:rsidRDefault="002E1106">
      <w:pPr>
        <w:pStyle w:val="ConsPlusNormal"/>
        <w:jc w:val="both"/>
      </w:pPr>
      <w:r>
        <w:t xml:space="preserve">(часть 2.1 введена </w:t>
      </w:r>
      <w:hyperlink r:id="rId57">
        <w:r>
          <w:rPr>
            <w:color w:val="0000FF"/>
          </w:rPr>
          <w:t>Законом</w:t>
        </w:r>
      </w:hyperlink>
      <w:r>
        <w:t xml:space="preserve"> Курской области от 22.08.2019 N 60-ЗКО)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3. Предложения о прекращении существования и об изменении границ особо охраняемых природных территорий регионального значения вносятся в Правительство Курской области уполномоченным органом исполнительной власти Курской области в области охраны и использования особо охраняемых природных территорий регионального значения, осуществления регионального государственного контроля (надзора) в области охраны и использования особо охраняемых природных территорий на основании материалов комплексного экологического обследования особо охраняемых природных территорий регионального значения.</w:t>
      </w:r>
    </w:p>
    <w:p w:rsidR="002E1106" w:rsidRDefault="002E1106">
      <w:pPr>
        <w:pStyle w:val="ConsPlusNormal"/>
        <w:jc w:val="both"/>
      </w:pPr>
      <w:r>
        <w:t xml:space="preserve">(в ред. Законов Курской области от 22.08.2019 </w:t>
      </w:r>
      <w:hyperlink r:id="rId58">
        <w:r>
          <w:rPr>
            <w:color w:val="0000FF"/>
          </w:rPr>
          <w:t>N 60-ЗКО</w:t>
        </w:r>
      </w:hyperlink>
      <w:r>
        <w:t xml:space="preserve">, от 25.07.2022 </w:t>
      </w:r>
      <w:hyperlink r:id="rId59">
        <w:r>
          <w:rPr>
            <w:color w:val="0000FF"/>
          </w:rPr>
          <w:t>N 55-ЗКО</w:t>
        </w:r>
      </w:hyperlink>
      <w:r>
        <w:t xml:space="preserve">, от 10.11.2022 </w:t>
      </w:r>
      <w:hyperlink r:id="rId60">
        <w:r>
          <w:rPr>
            <w:color w:val="0000FF"/>
          </w:rPr>
          <w:t>N 111-ЗКО</w:t>
        </w:r>
      </w:hyperlink>
      <w:r>
        <w:t xml:space="preserve">, от 22.02.2024 </w:t>
      </w:r>
      <w:hyperlink r:id="rId61">
        <w:r>
          <w:rPr>
            <w:color w:val="0000FF"/>
          </w:rPr>
          <w:t>N 6-ЗКО</w:t>
        </w:r>
      </w:hyperlink>
      <w:r>
        <w:t>)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 xml:space="preserve">Статьи 9 - 12. Утратили силу. - </w:t>
      </w:r>
      <w:hyperlink r:id="rId62">
        <w:r>
          <w:rPr>
            <w:color w:val="0000FF"/>
          </w:rPr>
          <w:t>Закон</w:t>
        </w:r>
      </w:hyperlink>
      <w:r>
        <w:t xml:space="preserve"> Курской области от 25.09.2014 N 47-ЗКО.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 xml:space="preserve">Статья 13. Исключена. - </w:t>
      </w:r>
      <w:hyperlink r:id="rId63">
        <w:r>
          <w:rPr>
            <w:color w:val="0000FF"/>
          </w:rPr>
          <w:t>Закон</w:t>
        </w:r>
      </w:hyperlink>
      <w:r>
        <w:t xml:space="preserve"> Курской области от 01.02.2012 N 9-ЗКО.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 xml:space="preserve">Статьи 14 - 19. Утратили силу. - </w:t>
      </w:r>
      <w:hyperlink r:id="rId64">
        <w:r>
          <w:rPr>
            <w:color w:val="0000FF"/>
          </w:rPr>
          <w:t>Закон</w:t>
        </w:r>
      </w:hyperlink>
      <w:r>
        <w:t xml:space="preserve"> Курской области от 25.09.2014 N 47-ЗКО.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Title"/>
        <w:ind w:firstLine="540"/>
        <w:jc w:val="both"/>
        <w:outlineLvl w:val="0"/>
      </w:pPr>
      <w:r>
        <w:t>Статья 20. Вступление в силу настоящего Закона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jc w:val="right"/>
      </w:pPr>
      <w:r>
        <w:t>Губернатор</w:t>
      </w:r>
    </w:p>
    <w:p w:rsidR="002E1106" w:rsidRDefault="002E1106">
      <w:pPr>
        <w:pStyle w:val="ConsPlusNormal"/>
        <w:jc w:val="right"/>
      </w:pPr>
      <w:r>
        <w:t>Курской области</w:t>
      </w:r>
    </w:p>
    <w:p w:rsidR="002E1106" w:rsidRDefault="002E1106">
      <w:pPr>
        <w:pStyle w:val="ConsPlusNormal"/>
        <w:jc w:val="right"/>
      </w:pPr>
      <w:r>
        <w:t>А.Н.МИХАЙЛОВ</w:t>
      </w:r>
    </w:p>
    <w:p w:rsidR="002E1106" w:rsidRDefault="002E1106">
      <w:pPr>
        <w:pStyle w:val="ConsPlusNormal"/>
        <w:ind w:firstLine="540"/>
        <w:jc w:val="both"/>
      </w:pPr>
      <w:r>
        <w:t>г. Курск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22 ноября 2007 г.</w:t>
      </w:r>
    </w:p>
    <w:p w:rsidR="002E1106" w:rsidRDefault="002E1106">
      <w:pPr>
        <w:pStyle w:val="ConsPlusNormal"/>
        <w:spacing w:before="220"/>
        <w:ind w:firstLine="540"/>
        <w:jc w:val="both"/>
      </w:pPr>
      <w:r>
        <w:t>N 118 - ЗКО</w:t>
      </w: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ind w:firstLine="540"/>
        <w:jc w:val="both"/>
      </w:pPr>
    </w:p>
    <w:p w:rsidR="002E1106" w:rsidRDefault="002E11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4AF5" w:rsidRDefault="00E64AF5">
      <w:bookmarkStart w:id="0" w:name="_GoBack"/>
      <w:bookmarkEnd w:id="0"/>
    </w:p>
    <w:sectPr w:rsidR="00E64AF5" w:rsidSect="00BC1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06"/>
    <w:rsid w:val="002E1106"/>
    <w:rsid w:val="00E6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95F5D-169D-4963-85E6-94204332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1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11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7&amp;n=104775&amp;dst=100034" TargetMode="External"/><Relationship Id="rId21" Type="http://schemas.openxmlformats.org/officeDocument/2006/relationships/hyperlink" Target="https://login.consultant.ru/link/?req=doc&amp;base=RLAW417&amp;n=118260&amp;dst=100012" TargetMode="External"/><Relationship Id="rId34" Type="http://schemas.openxmlformats.org/officeDocument/2006/relationships/hyperlink" Target="https://login.consultant.ru/link/?req=doc&amp;base=RLAW417&amp;n=118260&amp;dst=100018" TargetMode="External"/><Relationship Id="rId42" Type="http://schemas.openxmlformats.org/officeDocument/2006/relationships/hyperlink" Target="https://login.consultant.ru/link/?req=doc&amp;base=RLAW417&amp;n=118260&amp;dst=100026" TargetMode="External"/><Relationship Id="rId47" Type="http://schemas.openxmlformats.org/officeDocument/2006/relationships/hyperlink" Target="https://login.consultant.ru/link/?req=doc&amp;base=RLAW417&amp;n=80182&amp;dst=100028" TargetMode="External"/><Relationship Id="rId50" Type="http://schemas.openxmlformats.org/officeDocument/2006/relationships/hyperlink" Target="https://login.consultant.ru/link/?req=doc&amp;base=RLAW417&amp;n=102301&amp;dst=100017" TargetMode="External"/><Relationship Id="rId55" Type="http://schemas.openxmlformats.org/officeDocument/2006/relationships/hyperlink" Target="https://login.consultant.ru/link/?req=doc&amp;base=RLAW417&amp;n=80182&amp;dst=100037" TargetMode="External"/><Relationship Id="rId63" Type="http://schemas.openxmlformats.org/officeDocument/2006/relationships/hyperlink" Target="https://login.consultant.ru/link/?req=doc&amp;base=RLAW417&amp;n=29639&amp;dst=100095" TargetMode="External"/><Relationship Id="rId7" Type="http://schemas.openxmlformats.org/officeDocument/2006/relationships/hyperlink" Target="https://login.consultant.ru/link/?req=doc&amp;base=RLAW417&amp;n=46291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80182&amp;dst=100011" TargetMode="External"/><Relationship Id="rId29" Type="http://schemas.openxmlformats.org/officeDocument/2006/relationships/hyperlink" Target="https://login.consultant.ru/link/?req=doc&amp;base=RLAW417&amp;n=80182&amp;dst=100016" TargetMode="External"/><Relationship Id="rId11" Type="http://schemas.openxmlformats.org/officeDocument/2006/relationships/hyperlink" Target="https://login.consultant.ru/link/?req=doc&amp;base=RLAW417&amp;n=118260&amp;dst=100007" TargetMode="External"/><Relationship Id="rId24" Type="http://schemas.openxmlformats.org/officeDocument/2006/relationships/hyperlink" Target="https://login.consultant.ru/link/?req=doc&amp;base=RLAW417&amp;n=118260&amp;dst=100015" TargetMode="External"/><Relationship Id="rId32" Type="http://schemas.openxmlformats.org/officeDocument/2006/relationships/hyperlink" Target="https://login.consultant.ru/link/?req=doc&amp;base=RLAW417&amp;n=118260&amp;dst=100017" TargetMode="External"/><Relationship Id="rId37" Type="http://schemas.openxmlformats.org/officeDocument/2006/relationships/hyperlink" Target="https://login.consultant.ru/link/?req=doc&amp;base=RLAW417&amp;n=118260&amp;dst=100021" TargetMode="External"/><Relationship Id="rId40" Type="http://schemas.openxmlformats.org/officeDocument/2006/relationships/hyperlink" Target="https://login.consultant.ru/link/?req=doc&amp;base=RLAW417&amp;n=118260&amp;dst=100025" TargetMode="External"/><Relationship Id="rId45" Type="http://schemas.openxmlformats.org/officeDocument/2006/relationships/hyperlink" Target="https://login.consultant.ru/link/?req=doc&amp;base=RLAW417&amp;n=118260&amp;dst=100027" TargetMode="External"/><Relationship Id="rId53" Type="http://schemas.openxmlformats.org/officeDocument/2006/relationships/hyperlink" Target="https://login.consultant.ru/link/?req=doc&amp;base=RLAW417&amp;n=80182&amp;dst=100034" TargetMode="External"/><Relationship Id="rId58" Type="http://schemas.openxmlformats.org/officeDocument/2006/relationships/hyperlink" Target="https://login.consultant.ru/link/?req=doc&amp;base=RLAW417&amp;n=80182&amp;dst=100042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7&amp;n=29639&amp;dst=100082" TargetMode="External"/><Relationship Id="rId61" Type="http://schemas.openxmlformats.org/officeDocument/2006/relationships/hyperlink" Target="https://login.consultant.ru/link/?req=doc&amp;base=RLAW417&amp;n=118260&amp;dst=100028" TargetMode="External"/><Relationship Id="rId19" Type="http://schemas.openxmlformats.org/officeDocument/2006/relationships/hyperlink" Target="https://login.consultant.ru/link/?req=doc&amp;base=RLAW417&amp;n=46291&amp;dst=100021" TargetMode="External"/><Relationship Id="rId14" Type="http://schemas.openxmlformats.org/officeDocument/2006/relationships/hyperlink" Target="https://login.consultant.ru/link/?req=doc&amp;base=RLAW417&amp;n=46291&amp;dst=100013" TargetMode="External"/><Relationship Id="rId22" Type="http://schemas.openxmlformats.org/officeDocument/2006/relationships/hyperlink" Target="https://login.consultant.ru/link/?req=doc&amp;base=RLAW417&amp;n=118260&amp;dst=100013" TargetMode="External"/><Relationship Id="rId27" Type="http://schemas.openxmlformats.org/officeDocument/2006/relationships/hyperlink" Target="https://login.consultant.ru/link/?req=doc&amp;base=RLAW417&amp;n=118260&amp;dst=100016" TargetMode="External"/><Relationship Id="rId30" Type="http://schemas.openxmlformats.org/officeDocument/2006/relationships/hyperlink" Target="https://login.consultant.ru/link/?req=doc&amp;base=RLAW417&amp;n=80182&amp;dst=100018" TargetMode="External"/><Relationship Id="rId35" Type="http://schemas.openxmlformats.org/officeDocument/2006/relationships/hyperlink" Target="https://login.consultant.ru/link/?req=doc&amp;base=RLAW417&amp;n=102301&amp;dst=100011" TargetMode="External"/><Relationship Id="rId43" Type="http://schemas.openxmlformats.org/officeDocument/2006/relationships/hyperlink" Target="https://login.consultant.ru/link/?req=doc&amp;base=RLAW417&amp;n=46291&amp;dst=100052" TargetMode="External"/><Relationship Id="rId48" Type="http://schemas.openxmlformats.org/officeDocument/2006/relationships/hyperlink" Target="https://login.consultant.ru/link/?req=doc&amp;base=RLAW417&amp;n=80182&amp;dst=100030" TargetMode="External"/><Relationship Id="rId56" Type="http://schemas.openxmlformats.org/officeDocument/2006/relationships/hyperlink" Target="https://login.consultant.ru/link/?req=doc&amp;base=RLAW417&amp;n=80182&amp;dst=100038" TargetMode="External"/><Relationship Id="rId64" Type="http://schemas.openxmlformats.org/officeDocument/2006/relationships/hyperlink" Target="https://login.consultant.ru/link/?req=doc&amp;base=RLAW417&amp;n=46291&amp;dst=100073" TargetMode="External"/><Relationship Id="rId8" Type="http://schemas.openxmlformats.org/officeDocument/2006/relationships/hyperlink" Target="https://login.consultant.ru/link/?req=doc&amp;base=RLAW417&amp;n=80182&amp;dst=100008" TargetMode="External"/><Relationship Id="rId51" Type="http://schemas.openxmlformats.org/officeDocument/2006/relationships/hyperlink" Target="https://login.consultant.ru/link/?req=doc&amp;base=RLAW417&amp;n=80182&amp;dst=1000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46291&amp;dst=100011" TargetMode="External"/><Relationship Id="rId17" Type="http://schemas.openxmlformats.org/officeDocument/2006/relationships/hyperlink" Target="https://login.consultant.ru/link/?req=doc&amp;base=RLAW417&amp;n=46291&amp;dst=100020" TargetMode="External"/><Relationship Id="rId25" Type="http://schemas.openxmlformats.org/officeDocument/2006/relationships/hyperlink" Target="https://login.consultant.ru/link/?req=doc&amp;base=RLAW417&amp;n=46291&amp;dst=100026" TargetMode="External"/><Relationship Id="rId33" Type="http://schemas.openxmlformats.org/officeDocument/2006/relationships/hyperlink" Target="https://login.consultant.ru/link/?req=doc&amp;base=RLAW417&amp;n=102301&amp;dst=100010" TargetMode="External"/><Relationship Id="rId38" Type="http://schemas.openxmlformats.org/officeDocument/2006/relationships/hyperlink" Target="https://login.consultant.ru/link/?req=doc&amp;base=RLAW417&amp;n=118260&amp;dst=100024" TargetMode="External"/><Relationship Id="rId46" Type="http://schemas.openxmlformats.org/officeDocument/2006/relationships/hyperlink" Target="https://login.consultant.ru/link/?req=doc&amp;base=RLAW417&amp;n=102301&amp;dst=100016" TargetMode="External"/><Relationship Id="rId59" Type="http://schemas.openxmlformats.org/officeDocument/2006/relationships/hyperlink" Target="https://login.consultant.ru/link/?req=doc&amp;base=RLAW417&amp;n=102301&amp;dst=100018" TargetMode="External"/><Relationship Id="rId20" Type="http://schemas.openxmlformats.org/officeDocument/2006/relationships/hyperlink" Target="https://login.consultant.ru/link/?req=doc&amp;base=RLAW417&amp;n=118260&amp;dst=100011" TargetMode="External"/><Relationship Id="rId41" Type="http://schemas.openxmlformats.org/officeDocument/2006/relationships/hyperlink" Target="https://login.consultant.ru/link/?req=doc&amp;base=RLAW417&amp;n=102301&amp;dst=100013" TargetMode="External"/><Relationship Id="rId54" Type="http://schemas.openxmlformats.org/officeDocument/2006/relationships/hyperlink" Target="https://login.consultant.ru/link/?req=doc&amp;base=RLAW417&amp;n=80182&amp;dst=100036" TargetMode="External"/><Relationship Id="rId62" Type="http://schemas.openxmlformats.org/officeDocument/2006/relationships/hyperlink" Target="https://login.consultant.ru/link/?req=doc&amp;base=RLAW417&amp;n=46291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31235&amp;dst=100008" TargetMode="External"/><Relationship Id="rId15" Type="http://schemas.openxmlformats.org/officeDocument/2006/relationships/hyperlink" Target="https://login.consultant.ru/link/?req=doc&amp;base=RLAW417&amp;n=80182&amp;dst=100010" TargetMode="External"/><Relationship Id="rId23" Type="http://schemas.openxmlformats.org/officeDocument/2006/relationships/hyperlink" Target="https://login.consultant.ru/link/?req=doc&amp;base=RLAW417&amp;n=104775&amp;dst=100033" TargetMode="External"/><Relationship Id="rId28" Type="http://schemas.openxmlformats.org/officeDocument/2006/relationships/hyperlink" Target="https://login.consultant.ru/link/?req=doc&amp;base=RLAW417&amp;n=104775&amp;dst=100035" TargetMode="External"/><Relationship Id="rId36" Type="http://schemas.openxmlformats.org/officeDocument/2006/relationships/hyperlink" Target="https://login.consultant.ru/link/?req=doc&amp;base=RLAW417&amp;n=118260&amp;dst=100019" TargetMode="External"/><Relationship Id="rId49" Type="http://schemas.openxmlformats.org/officeDocument/2006/relationships/hyperlink" Target="https://login.consultant.ru/link/?req=doc&amp;base=RLAW417&amp;n=80182&amp;dst=100031" TargetMode="External"/><Relationship Id="rId57" Type="http://schemas.openxmlformats.org/officeDocument/2006/relationships/hyperlink" Target="https://login.consultant.ru/link/?req=doc&amp;base=RLAW417&amp;n=80182&amp;dst=100040" TargetMode="External"/><Relationship Id="rId10" Type="http://schemas.openxmlformats.org/officeDocument/2006/relationships/hyperlink" Target="https://login.consultant.ru/link/?req=doc&amp;base=RLAW417&amp;n=104775&amp;dst=100031" TargetMode="External"/><Relationship Id="rId31" Type="http://schemas.openxmlformats.org/officeDocument/2006/relationships/hyperlink" Target="https://login.consultant.ru/link/?req=doc&amp;base=RLAW417&amp;n=80182&amp;dst=100019" TargetMode="External"/><Relationship Id="rId44" Type="http://schemas.openxmlformats.org/officeDocument/2006/relationships/hyperlink" Target="https://login.consultant.ru/link/?req=doc&amp;base=RLAW417&amp;n=102301&amp;dst=100015" TargetMode="External"/><Relationship Id="rId52" Type="http://schemas.openxmlformats.org/officeDocument/2006/relationships/hyperlink" Target="https://login.consultant.ru/link/?req=doc&amp;base=RLAW417&amp;n=46291&amp;dst=100065" TargetMode="External"/><Relationship Id="rId60" Type="http://schemas.openxmlformats.org/officeDocument/2006/relationships/hyperlink" Target="https://login.consultant.ru/link/?req=doc&amp;base=RLAW417&amp;n=104775&amp;dst=100036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102301&amp;dst=100008" TargetMode="External"/><Relationship Id="rId13" Type="http://schemas.openxmlformats.org/officeDocument/2006/relationships/hyperlink" Target="https://login.consultant.ru/link/?req=doc&amp;base=RLAW417&amp;n=46291&amp;dst=100012" TargetMode="External"/><Relationship Id="rId18" Type="http://schemas.openxmlformats.org/officeDocument/2006/relationships/hyperlink" Target="https://login.consultant.ru/link/?req=doc&amp;base=RLAW417&amp;n=118260&amp;dst=100010" TargetMode="External"/><Relationship Id="rId39" Type="http://schemas.openxmlformats.org/officeDocument/2006/relationships/hyperlink" Target="https://login.consultant.ru/link/?req=doc&amp;base=RLAW417&amp;n=80182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2025-12-19T11:45:00Z</dcterms:created>
  <dcterms:modified xsi:type="dcterms:W3CDTF">2025-12-19T11:47:00Z</dcterms:modified>
</cp:coreProperties>
</file>