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8F495E" w:rsidRDefault="008F495E" w:rsidP="008F495E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2D0B3B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Дмитриевского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3) заготовка и сбор недревесных лесных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>) иные виды, определенные в соответствии с ч.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685"/>
        <w:gridCol w:w="1276"/>
      </w:tblGrid>
      <w:tr w:rsidR="002D0B3B" w:rsidRPr="00BF2920" w:rsidTr="004D671A">
        <w:trPr>
          <w:tblHeader/>
          <w:jc w:val="center"/>
        </w:trPr>
        <w:tc>
          <w:tcPr>
            <w:tcW w:w="2852" w:type="dxa"/>
            <w:shd w:val="clear" w:color="auto" w:fill="auto"/>
            <w:vAlign w:val="center"/>
            <w:hideMark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2D0B3B" w:rsidRPr="00BF2920" w:rsidTr="004D671A">
        <w:trPr>
          <w:tblHeader/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сбор недревесных лесных ресурсов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hideMark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1-41, 44-51, 56-63, 66, 68-102, 104-115, кроме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части кварталов 25-26, 49-51, 57, 60, 63, 66, 99, 104-105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20039</w:t>
            </w:r>
          </w:p>
        </w:tc>
      </w:tr>
      <w:tr w:rsidR="002D0B3B" w:rsidRPr="00BF2920" w:rsidTr="004D671A">
        <w:trPr>
          <w:cantSplit/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сельского хозяйства </w:t>
            </w:r>
            <w:r w:rsidRPr="00BF29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(кроме </w:t>
            </w:r>
            <w:r w:rsidRPr="00BF29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пчеловодства и сенокошения)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lastRenderedPageBreak/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 xml:space="preserve">кварталы 1-92, 94-100, кроме </w:t>
            </w: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части кварталов 37, 50, 52, 56, 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5055</w:t>
            </w:r>
          </w:p>
        </w:tc>
      </w:tr>
      <w:tr w:rsidR="002D0B3B" w:rsidRPr="00BF2920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1-275, кроме части кварталов 39, 118, 133, 145, 168, 174, 184, 240, 243, 245, 251, 265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9511</w:t>
            </w:r>
          </w:p>
        </w:tc>
      </w:tr>
      <w:tr w:rsidR="002D0B3B" w:rsidRPr="00BF2920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1-41, 44-51, 56-63, 66, 68-102, 104-115, кроме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 кварталов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8, 14, 15, 18-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26,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 xml:space="preserve">28, 31, 35-38, 41, 44, 45, </w:t>
            </w: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51, 57,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60-6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3, 66,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 xml:space="preserve">70, 73, 75, 76, 81, 83-87, 93-95,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99-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 xml:space="preserve">101,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104-105,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4849</w:t>
            </w:r>
          </w:p>
        </w:tc>
      </w:tr>
      <w:tr w:rsidR="002D0B3B" w:rsidRPr="00BF2920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19415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1-41, 44-51, 56-63, 66, 68-102, 104-115, кроме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части кварталов 25-26, 49-51, 57, 60, 63, 66, 99, 104-105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20039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части кварталов 37, 50, 52, 56, 64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части кварталов 39, 118, 133, 145, 168, 174, 184, 240, 243, 245, 251, 265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части кварталов 8, 14, 15, 18-24, 28, 31, 35-38, 41, 44, 45, 50, 51, 60-62, 70, 73, 75, 76, 81, 83-87, 93-95, 100, 101, 104, 107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</w:tr>
      <w:tr w:rsidR="002D0B3B" w:rsidRPr="00BF2920" w:rsidTr="004D671A">
        <w:trPr>
          <w:trHeight w:val="333"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624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trHeight w:val="333"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cantSplit/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94-100, кроме части кварталов 37, 50, 52, 56, 64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1-275, кроме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части кварталов 39, 118, 133, 145, 168, 174, 184, 240, 243, 245, 251, 265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9511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1-115, кроме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части кварталов 8, 14, 15, 18-24, 28, 31, 35-38, 41, 44, 45, 50, 51, 60-62, 70, 73, 75, 76, 81, 83-87, 93-95, 100, 101, 104, 107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5665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94-100, кроме части кварталов 37, 50, 52, 56, 64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1-275, кроме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части кварталов 39, 118, 133, 145, 168, 174, 184, 240, 243, 245, 251, 265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9511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1-41, 44-51, 56-63, 66, 68-102, 104-115, кроме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 кварталов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8, 14, 15, 18-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26,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 xml:space="preserve">28, 31, 35-38, 41, 44, 45, </w:t>
            </w: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51, 57,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60-6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3, 66,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 xml:space="preserve">70, 73, 75, 76, 81, 83-87, 93-95,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99-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 xml:space="preserve">101, </w:t>
            </w: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104-105, </w:t>
            </w:r>
            <w:r w:rsidRPr="00BF292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4849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19415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эксплуатация водохранилищ и иных </w:t>
            </w:r>
            <w:r w:rsidRPr="00BF2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lastRenderedPageBreak/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2D0B3B" w:rsidRDefault="002D0B3B" w:rsidP="002D0B3B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Дмитриевское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кварталы 1-92, 94-100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5086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BF2920">
              <w:rPr>
                <w:rFonts w:ascii="Times New Roman" w:hAnsi="Times New Roman"/>
                <w:sz w:val="24"/>
                <w:szCs w:val="24"/>
              </w:rPr>
              <w:t>Клинковское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1-275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Снижанское</w:t>
            </w:r>
          </w:p>
        </w:tc>
        <w:tc>
          <w:tcPr>
            <w:tcW w:w="3685" w:type="dxa"/>
            <w:shd w:val="clear" w:color="auto" w:fill="auto"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pStyle w:val="ConsPlusNormal"/>
              <w:widowControl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</w:rPr>
              <w:t>6178</w:t>
            </w:r>
          </w:p>
        </w:tc>
      </w:tr>
      <w:tr w:rsidR="002D0B3B" w:rsidRPr="00BF2920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2D0B3B" w:rsidRPr="00BF2920" w:rsidRDefault="002D0B3B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D0B3B" w:rsidRPr="00BF2920" w:rsidRDefault="002D0B3B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2D0B3B" w:rsidRPr="00BF2920" w:rsidRDefault="002D0B3B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20855</w:t>
            </w:r>
          </w:p>
        </w:tc>
      </w:tr>
    </w:tbl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Default="00134503"/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134503"/>
    <w:rsid w:val="000A5720"/>
    <w:rsid w:val="00134503"/>
    <w:rsid w:val="002D0B3B"/>
    <w:rsid w:val="006E6912"/>
    <w:rsid w:val="006F76E8"/>
    <w:rsid w:val="008F495E"/>
    <w:rsid w:val="00A4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7</cp:revision>
  <dcterms:created xsi:type="dcterms:W3CDTF">2025-10-22T08:01:00Z</dcterms:created>
  <dcterms:modified xsi:type="dcterms:W3CDTF">2025-10-22T08:59:00Z</dcterms:modified>
</cp:coreProperties>
</file>