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23" w:rsidRDefault="00EF3C23" w:rsidP="00EF3C2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8351" cy="88675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3" cy="88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C23" w:rsidRDefault="00EF3C23" w:rsidP="00EF3C23">
      <w:pPr>
        <w:jc w:val="center"/>
        <w:rPr>
          <w:sz w:val="32"/>
        </w:rPr>
      </w:pPr>
      <w:bookmarkStart w:id="0" w:name="_GoBack"/>
      <w:bookmarkEnd w:id="0"/>
    </w:p>
    <w:p w:rsidR="00EF3C23" w:rsidRPr="005F77E0" w:rsidRDefault="00EF3C23" w:rsidP="00EF3C23">
      <w:pPr>
        <w:autoSpaceDE/>
        <w:autoSpaceDN/>
        <w:adjustRightInd/>
        <w:jc w:val="center"/>
        <w:outlineLvl w:val="0"/>
        <w:rPr>
          <w:rFonts w:eastAsia="Calibri"/>
          <w:b/>
          <w:sz w:val="30"/>
          <w:szCs w:val="30"/>
          <w:lang w:eastAsia="en-US"/>
        </w:rPr>
      </w:pPr>
      <w:r w:rsidRPr="005F77E0">
        <w:rPr>
          <w:rFonts w:eastAsia="Calibri"/>
          <w:b/>
          <w:bCs/>
          <w:sz w:val="30"/>
          <w:szCs w:val="30"/>
          <w:lang w:eastAsia="en-US"/>
        </w:rPr>
        <w:t xml:space="preserve">ПРАВИТЕЛЬСТВО </w:t>
      </w:r>
      <w:r w:rsidRPr="005F77E0">
        <w:rPr>
          <w:rFonts w:eastAsia="Calibri"/>
          <w:b/>
          <w:sz w:val="30"/>
          <w:szCs w:val="30"/>
          <w:lang w:eastAsia="en-US"/>
        </w:rPr>
        <w:t>КУРСКОЙ  ОБЛАСТИ</w:t>
      </w:r>
    </w:p>
    <w:p w:rsidR="00EF3C23" w:rsidRPr="00135B3E" w:rsidRDefault="00EF3C23" w:rsidP="00EF3C23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EF3C23" w:rsidRPr="005F77E0" w:rsidRDefault="00EF3C23" w:rsidP="00EF3C23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7"/>
          <w:szCs w:val="27"/>
          <w:lang w:bidi="ru-RU"/>
        </w:rPr>
      </w:pPr>
      <w:r w:rsidRPr="005F77E0">
        <w:rPr>
          <w:rFonts w:eastAsia="Calibri"/>
          <w:b/>
          <w:bCs/>
          <w:color w:val="000000"/>
          <w:spacing w:val="6"/>
          <w:sz w:val="27"/>
          <w:szCs w:val="27"/>
          <w:lang w:bidi="ru-RU"/>
        </w:rPr>
        <w:t xml:space="preserve">Министерство природных ресурсов Курской области </w:t>
      </w:r>
    </w:p>
    <w:p w:rsidR="00EF3C23" w:rsidRPr="00135B3E" w:rsidRDefault="00EF3C23" w:rsidP="00EF3C23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EF3C23" w:rsidRPr="005F77E0" w:rsidRDefault="00EF3C23" w:rsidP="005F77E0">
      <w:pPr>
        <w:autoSpaceDE/>
        <w:autoSpaceDN/>
        <w:adjustRightInd/>
        <w:jc w:val="center"/>
        <w:rPr>
          <w:rFonts w:eastAsia="Calibri"/>
          <w:spacing w:val="40"/>
          <w:sz w:val="27"/>
          <w:szCs w:val="27"/>
          <w:lang w:eastAsia="en-US"/>
        </w:rPr>
      </w:pPr>
      <w:r w:rsidRPr="005F77E0">
        <w:rPr>
          <w:rFonts w:eastAsia="Calibri"/>
          <w:bCs/>
          <w:color w:val="000000"/>
          <w:spacing w:val="40"/>
          <w:sz w:val="27"/>
          <w:szCs w:val="27"/>
          <w:lang w:bidi="ru-RU"/>
        </w:rPr>
        <w:t>П Р И К А З</w:t>
      </w: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sz w:val="27"/>
          <w:szCs w:val="27"/>
        </w:rPr>
      </w:pPr>
      <w:r w:rsidRPr="005F77E0">
        <w:rPr>
          <w:sz w:val="27"/>
          <w:szCs w:val="27"/>
        </w:rPr>
        <w:t>от _______________  № ______________</w:t>
      </w: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sz w:val="27"/>
          <w:szCs w:val="27"/>
        </w:rPr>
      </w:pP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rFonts w:cs="Courier New"/>
          <w:sz w:val="27"/>
          <w:szCs w:val="27"/>
          <w:lang w:eastAsia="zh-CN"/>
        </w:rPr>
      </w:pPr>
      <w:r w:rsidRPr="005F77E0">
        <w:rPr>
          <w:sz w:val="27"/>
          <w:szCs w:val="27"/>
        </w:rPr>
        <w:t xml:space="preserve"> г. Курск</w:t>
      </w:r>
    </w:p>
    <w:p w:rsidR="0065183C" w:rsidRDefault="0065183C" w:rsidP="0065183C">
      <w:pPr>
        <w:jc w:val="center"/>
        <w:rPr>
          <w:b/>
          <w:sz w:val="28"/>
        </w:rPr>
      </w:pP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>Об утверждении доклада о правоприменительной практике</w:t>
      </w: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 xml:space="preserve">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 xml:space="preserve"> отделом охотничьего контроля (надзора) </w:t>
      </w:r>
    </w:p>
    <w:p w:rsidR="0065183C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>Министерства природных ресурсов Курской области в 202</w:t>
      </w:r>
      <w:r w:rsidR="005F77E0" w:rsidRPr="005F77E0">
        <w:rPr>
          <w:b/>
          <w:sz w:val="26"/>
          <w:szCs w:val="26"/>
          <w:shd w:val="clear" w:color="auto" w:fill="FFFFFF" w:themeFill="background1"/>
        </w:rPr>
        <w:t>3</w:t>
      </w:r>
      <w:r w:rsidRPr="005F77E0">
        <w:rPr>
          <w:b/>
          <w:sz w:val="26"/>
          <w:szCs w:val="26"/>
          <w:shd w:val="clear" w:color="auto" w:fill="FFFFFF" w:themeFill="background1"/>
        </w:rPr>
        <w:t xml:space="preserve"> году</w:t>
      </w:r>
    </w:p>
    <w:p w:rsidR="00FD0CC4" w:rsidRPr="005F77E0" w:rsidRDefault="00FD0CC4" w:rsidP="00FD0CC4">
      <w:pPr>
        <w:ind w:firstLine="709"/>
        <w:jc w:val="center"/>
        <w:rPr>
          <w:sz w:val="27"/>
          <w:szCs w:val="27"/>
        </w:rPr>
      </w:pPr>
    </w:p>
    <w:p w:rsidR="0065183C" w:rsidRPr="005F77E0" w:rsidRDefault="00531935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В соответствии со статьей 47 Ф</w:t>
      </w:r>
      <w:r w:rsidR="005F77E0" w:rsidRPr="005F77E0">
        <w:rPr>
          <w:sz w:val="26"/>
          <w:szCs w:val="26"/>
        </w:rPr>
        <w:t xml:space="preserve">едеральный закон от 31.07.2020 </w:t>
      </w:r>
      <w:r w:rsidRPr="005F77E0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E1115E" w:rsidRPr="005F77E0">
        <w:rPr>
          <w:sz w:val="26"/>
          <w:szCs w:val="26"/>
        </w:rPr>
        <w:t xml:space="preserve">, </w:t>
      </w:r>
      <w:r w:rsidR="00FD0CC4" w:rsidRPr="005F77E0">
        <w:rPr>
          <w:sz w:val="26"/>
          <w:szCs w:val="26"/>
        </w:rPr>
        <w:t>постановлением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</w:t>
      </w:r>
      <w:r w:rsidRPr="005F77E0">
        <w:rPr>
          <w:sz w:val="26"/>
          <w:szCs w:val="26"/>
        </w:rPr>
        <w:t xml:space="preserve"> ПРИКАЗЫВАЮ:</w:t>
      </w:r>
    </w:p>
    <w:p w:rsidR="00E1115E" w:rsidRPr="005F77E0" w:rsidRDefault="00E1115E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 xml:space="preserve">1. Утвердить доклад о </w:t>
      </w:r>
      <w:r w:rsidR="0060474D" w:rsidRPr="005F77E0">
        <w:rPr>
          <w:sz w:val="26"/>
          <w:szCs w:val="26"/>
        </w:rPr>
        <w:t>правоприменительной практике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 отделом охотничьего контроля (надзора) Министерства природных ресурсов Курской области в 202</w:t>
      </w:r>
      <w:r w:rsidR="005F77E0" w:rsidRPr="005F77E0">
        <w:rPr>
          <w:sz w:val="26"/>
          <w:szCs w:val="26"/>
        </w:rPr>
        <w:t>3</w:t>
      </w:r>
      <w:r w:rsidR="0060474D" w:rsidRPr="005F77E0">
        <w:rPr>
          <w:sz w:val="26"/>
          <w:szCs w:val="26"/>
        </w:rPr>
        <w:t xml:space="preserve"> году</w:t>
      </w:r>
      <w:r w:rsidRPr="005F77E0">
        <w:rPr>
          <w:sz w:val="26"/>
          <w:szCs w:val="26"/>
        </w:rPr>
        <w:t>.</w:t>
      </w:r>
    </w:p>
    <w:p w:rsidR="00B45519" w:rsidRPr="005F77E0" w:rsidRDefault="00B45519" w:rsidP="0065183C">
      <w:pPr>
        <w:ind w:firstLine="709"/>
        <w:jc w:val="both"/>
        <w:rPr>
          <w:bCs/>
          <w:sz w:val="26"/>
          <w:szCs w:val="26"/>
        </w:rPr>
      </w:pPr>
      <w:r w:rsidRPr="005F77E0">
        <w:rPr>
          <w:sz w:val="26"/>
          <w:szCs w:val="26"/>
        </w:rPr>
        <w:t>2. </w:t>
      </w:r>
      <w:r w:rsidRPr="005F77E0">
        <w:rPr>
          <w:bCs/>
          <w:sz w:val="26"/>
          <w:szCs w:val="26"/>
        </w:rPr>
        <w:t xml:space="preserve">Доклад </w:t>
      </w:r>
      <w:r w:rsidR="0051766C" w:rsidRPr="005F77E0">
        <w:rPr>
          <w:sz w:val="26"/>
          <w:szCs w:val="26"/>
        </w:rPr>
        <w:t>о правоприменительной практике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5F77E0">
        <w:rPr>
          <w:sz w:val="26"/>
          <w:szCs w:val="26"/>
        </w:rPr>
        <w:t xml:space="preserve"> отделом охотничьего контроля (надзора) Министерства природных ресурсов Курской области в 202</w:t>
      </w:r>
      <w:r w:rsidR="005F77E0" w:rsidRPr="005F77E0">
        <w:rPr>
          <w:sz w:val="26"/>
          <w:szCs w:val="26"/>
        </w:rPr>
        <w:t>3</w:t>
      </w:r>
      <w:r w:rsidRPr="005F77E0">
        <w:rPr>
          <w:sz w:val="26"/>
          <w:szCs w:val="26"/>
        </w:rPr>
        <w:t xml:space="preserve"> году</w:t>
      </w:r>
      <w:r w:rsidRPr="005F77E0">
        <w:rPr>
          <w:bCs/>
          <w:sz w:val="26"/>
          <w:szCs w:val="26"/>
        </w:rPr>
        <w:t xml:space="preserve"> разместить на официальном сайте в </w:t>
      </w:r>
      <w:r w:rsidR="00B14F01" w:rsidRPr="005F77E0">
        <w:rPr>
          <w:color w:val="000000"/>
          <w:sz w:val="26"/>
          <w:szCs w:val="26"/>
        </w:rPr>
        <w:t>информационно-телекоммуникационной сети</w:t>
      </w:r>
      <w:r w:rsidRPr="005F77E0">
        <w:rPr>
          <w:bCs/>
          <w:sz w:val="26"/>
          <w:szCs w:val="26"/>
        </w:rPr>
        <w:t xml:space="preserve"> «Интернет» в сроки, указанные в положении о виде контроля.</w:t>
      </w:r>
    </w:p>
    <w:p w:rsidR="00B45519" w:rsidRPr="005F77E0" w:rsidRDefault="00B45519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3. </w:t>
      </w:r>
      <w:r w:rsidR="00B57C8C" w:rsidRPr="005F77E0">
        <w:rPr>
          <w:sz w:val="26"/>
          <w:szCs w:val="26"/>
        </w:rPr>
        <w:t xml:space="preserve">Контроль за исполнением настоящего приказа возложить на </w:t>
      </w:r>
      <w:r w:rsidR="005F77E0" w:rsidRPr="005F77E0">
        <w:rPr>
          <w:sz w:val="26"/>
          <w:szCs w:val="26"/>
        </w:rPr>
        <w:t xml:space="preserve">первого </w:t>
      </w:r>
      <w:r w:rsidR="000F4A06" w:rsidRPr="005F77E0">
        <w:rPr>
          <w:sz w:val="26"/>
          <w:szCs w:val="26"/>
        </w:rPr>
        <w:t>заместителя министра</w:t>
      </w:r>
      <w:r w:rsidRPr="005F77E0">
        <w:rPr>
          <w:sz w:val="26"/>
          <w:szCs w:val="26"/>
        </w:rPr>
        <w:t xml:space="preserve"> приро</w:t>
      </w:r>
      <w:r w:rsidR="005F77E0" w:rsidRPr="005F77E0">
        <w:rPr>
          <w:sz w:val="26"/>
          <w:szCs w:val="26"/>
        </w:rPr>
        <w:t xml:space="preserve">дных ресурсов Курской области </w:t>
      </w:r>
      <w:r w:rsidR="000F4A06" w:rsidRPr="005F77E0">
        <w:rPr>
          <w:sz w:val="26"/>
          <w:szCs w:val="26"/>
        </w:rPr>
        <w:t xml:space="preserve">А.В. </w:t>
      </w:r>
      <w:r w:rsidR="005F77E0" w:rsidRPr="005F77E0">
        <w:rPr>
          <w:sz w:val="26"/>
          <w:szCs w:val="26"/>
        </w:rPr>
        <w:t>Володько</w:t>
      </w:r>
      <w:r w:rsidR="000F4A06" w:rsidRPr="005F77E0">
        <w:rPr>
          <w:sz w:val="26"/>
          <w:szCs w:val="26"/>
        </w:rPr>
        <w:t>.</w:t>
      </w:r>
    </w:p>
    <w:p w:rsidR="00E1115E" w:rsidRPr="005F77E0" w:rsidRDefault="00B45519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4</w:t>
      </w:r>
      <w:r w:rsidR="00E1115E" w:rsidRPr="005F77E0">
        <w:rPr>
          <w:sz w:val="26"/>
          <w:szCs w:val="26"/>
        </w:rPr>
        <w:t>. </w:t>
      </w:r>
      <w:r w:rsidRPr="005F77E0">
        <w:rPr>
          <w:sz w:val="26"/>
          <w:szCs w:val="26"/>
        </w:rPr>
        <w:t>Приказ вступает в силу со дня его подписания.</w:t>
      </w:r>
    </w:p>
    <w:p w:rsidR="00531935" w:rsidRPr="005F77E0" w:rsidRDefault="00531935" w:rsidP="0051766C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09"/>
      </w:tblGrid>
      <w:tr w:rsidR="00EF3C23" w:rsidRPr="005F77E0" w:rsidTr="00D80979">
        <w:tc>
          <w:tcPr>
            <w:tcW w:w="4077" w:type="dxa"/>
            <w:hideMark/>
          </w:tcPr>
          <w:p w:rsidR="00EF3C23" w:rsidRPr="005F77E0" w:rsidRDefault="005F77E0" w:rsidP="00511B0C">
            <w:pPr>
              <w:suppressAutoHyphens/>
              <w:rPr>
                <w:sz w:val="26"/>
                <w:szCs w:val="26"/>
                <w:lang w:eastAsia="ar-SA"/>
              </w:rPr>
            </w:pPr>
            <w:r w:rsidRPr="005F77E0">
              <w:rPr>
                <w:sz w:val="26"/>
                <w:szCs w:val="26"/>
              </w:rPr>
              <w:t>Заместитель Председателя Правительства Курской области</w:t>
            </w:r>
            <w:r w:rsidR="00EF3C23" w:rsidRPr="005F77E0">
              <w:rPr>
                <w:sz w:val="26"/>
                <w:szCs w:val="26"/>
              </w:rPr>
              <w:t xml:space="preserve"> ресурсов Курской области</w:t>
            </w:r>
            <w:r w:rsidRPr="005F77E0">
              <w:rPr>
                <w:sz w:val="26"/>
                <w:szCs w:val="26"/>
              </w:rPr>
              <w:t xml:space="preserve"> – министр Природных ресурсов Курской области</w:t>
            </w:r>
          </w:p>
        </w:tc>
        <w:tc>
          <w:tcPr>
            <w:tcW w:w="5209" w:type="dxa"/>
          </w:tcPr>
          <w:p w:rsidR="00EF3C23" w:rsidRPr="005F77E0" w:rsidRDefault="005F77E0" w:rsidP="00511B0C">
            <w:pPr>
              <w:jc w:val="right"/>
              <w:rPr>
                <w:sz w:val="26"/>
                <w:szCs w:val="26"/>
                <w:lang w:eastAsia="ar-SA"/>
              </w:rPr>
            </w:pPr>
            <w:r w:rsidRPr="005F77E0">
              <w:rPr>
                <w:sz w:val="26"/>
                <w:szCs w:val="26"/>
              </w:rPr>
              <w:t>К.О. Поляков</w:t>
            </w:r>
          </w:p>
          <w:p w:rsidR="00EF3C23" w:rsidRPr="005F77E0" w:rsidRDefault="00EF3C23" w:rsidP="00FF603F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eastAsiaTheme="majorEastAsia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</w:tbl>
    <w:tbl>
      <w:tblPr>
        <w:tblStyle w:val="af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2730"/>
        <w:gridCol w:w="3935"/>
      </w:tblGrid>
      <w:tr w:rsidR="00FF603F" w:rsidTr="00FF603F">
        <w:trPr>
          <w:trHeight w:val="1420"/>
        </w:trPr>
        <w:tc>
          <w:tcPr>
            <w:tcW w:w="3332" w:type="dxa"/>
          </w:tcPr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</w:tcPr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5" w:type="dxa"/>
          </w:tcPr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природных р</w:t>
            </w:r>
            <w:r>
              <w:rPr>
                <w:rFonts w:ascii="PT Astra Serif" w:hAnsi="PT Astra Serif"/>
                <w:sz w:val="28"/>
                <w:szCs w:val="28"/>
              </w:rPr>
              <w:t>есурсов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 xml:space="preserve">Курской области </w:t>
            </w:r>
          </w:p>
          <w:p w:rsidR="00FF603F" w:rsidRPr="00686EFA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«___» _____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___ № 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603F" w:rsidRDefault="00FF603F" w:rsidP="00FF603F">
      <w:pPr>
        <w:rPr>
          <w:color w:val="000000"/>
          <w:sz w:val="28"/>
          <w:szCs w:val="28"/>
        </w:rPr>
      </w:pPr>
    </w:p>
    <w:p w:rsidR="00FF603F" w:rsidRPr="005011D7" w:rsidRDefault="005F77E0" w:rsidP="00FF603F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 д</w:t>
      </w:r>
      <w:r w:rsidR="00FF603F" w:rsidRPr="005011D7">
        <w:rPr>
          <w:rFonts w:ascii="PT Astra Serif" w:hAnsi="PT Astra Serif"/>
          <w:b/>
          <w:sz w:val="28"/>
          <w:szCs w:val="28"/>
        </w:rPr>
        <w:t>оклад</w:t>
      </w:r>
      <w:r>
        <w:rPr>
          <w:rFonts w:ascii="PT Astra Serif" w:hAnsi="PT Astra Serif"/>
          <w:b/>
          <w:sz w:val="28"/>
          <w:szCs w:val="28"/>
        </w:rPr>
        <w:t>а</w:t>
      </w:r>
    </w:p>
    <w:p w:rsidR="00FF603F" w:rsidRPr="00992B99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>о правоприменительной практике по осуществлению федерального государственного контроля (надзора) в области охраны, воспроизводства</w:t>
      </w:r>
    </w:p>
    <w:p w:rsidR="00FF603F" w:rsidRPr="00992B99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 xml:space="preserve"> и использования объектов животного мира и среды их обитания</w:t>
      </w:r>
    </w:p>
    <w:p w:rsidR="00FF603F" w:rsidRPr="00D11D05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 xml:space="preserve"> отделом охотничьего контроля (надзора) </w:t>
      </w:r>
    </w:p>
    <w:p w:rsidR="00FF603F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>Министерства природных ресурсов Курской области в 202</w:t>
      </w:r>
      <w:r w:rsidR="008C30FD">
        <w:rPr>
          <w:b/>
          <w:sz w:val="28"/>
          <w:szCs w:val="28"/>
          <w:shd w:val="clear" w:color="auto" w:fill="FFFFFF" w:themeFill="background1"/>
        </w:rPr>
        <w:t xml:space="preserve">3 </w:t>
      </w:r>
      <w:r w:rsidRPr="00FD0CC4">
        <w:rPr>
          <w:b/>
          <w:sz w:val="28"/>
          <w:szCs w:val="28"/>
          <w:shd w:val="clear" w:color="auto" w:fill="FFFFFF" w:themeFill="background1"/>
        </w:rPr>
        <w:t>году</w:t>
      </w:r>
    </w:p>
    <w:p w:rsidR="00FF603F" w:rsidRPr="005011D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FF603F" w:rsidRPr="005011D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011D7">
        <w:rPr>
          <w:rFonts w:ascii="PT Astra Serif" w:hAnsi="PT Astra Serif"/>
          <w:sz w:val="28"/>
          <w:szCs w:val="28"/>
        </w:rPr>
        <w:tab/>
        <w:t xml:space="preserve">Настоящий доклад </w:t>
      </w:r>
      <w:r w:rsidR="008C30FD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 w:rsidRPr="005011D7">
        <w:rPr>
          <w:rFonts w:ascii="PT Astra Serif" w:hAnsi="PT Astra Serif"/>
          <w:sz w:val="28"/>
          <w:szCs w:val="28"/>
        </w:rPr>
        <w:t xml:space="preserve">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и постановления </w:t>
      </w:r>
      <w:r w:rsidRPr="00FD0CC4">
        <w:rPr>
          <w:rFonts w:ascii="PT Astra Serif" w:hAnsi="PT Astra Serif"/>
          <w:sz w:val="28"/>
          <w:szCs w:val="28"/>
        </w:rPr>
        <w:t xml:space="preserve">Правительства РФ от 30.06.2021 </w:t>
      </w:r>
      <w:r>
        <w:rPr>
          <w:rFonts w:ascii="PT Astra Serif" w:hAnsi="PT Astra Serif"/>
          <w:sz w:val="28"/>
          <w:szCs w:val="28"/>
        </w:rPr>
        <w:t>№</w:t>
      </w:r>
      <w:r w:rsidRPr="00FD0CC4">
        <w:rPr>
          <w:rFonts w:ascii="PT Astra Serif" w:hAnsi="PT Astra Serif"/>
          <w:sz w:val="28"/>
          <w:szCs w:val="28"/>
        </w:rPr>
        <w:t xml:space="preserve"> 1094 </w:t>
      </w:r>
      <w:r>
        <w:rPr>
          <w:rFonts w:ascii="PT Astra Serif" w:hAnsi="PT Astra Serif"/>
          <w:sz w:val="28"/>
          <w:szCs w:val="28"/>
        </w:rPr>
        <w:t>«</w:t>
      </w:r>
      <w:r w:rsidRPr="00FD0CC4">
        <w:rPr>
          <w:rFonts w:ascii="PT Astra Serif" w:hAnsi="PT Astra Serif"/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>
        <w:rPr>
          <w:rFonts w:ascii="PT Astra Serif" w:hAnsi="PT Astra Serif"/>
          <w:sz w:val="28"/>
          <w:szCs w:val="28"/>
        </w:rPr>
        <w:t>».</w:t>
      </w:r>
    </w:p>
    <w:p w:rsidR="00FF603F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011D7">
        <w:rPr>
          <w:rFonts w:ascii="PT Astra Serif" w:hAnsi="PT Astra Serif"/>
          <w:sz w:val="28"/>
          <w:szCs w:val="28"/>
        </w:rPr>
        <w:tab/>
        <w:t xml:space="preserve">Согласно статьи </w:t>
      </w:r>
      <w:r>
        <w:rPr>
          <w:rFonts w:ascii="PT Astra Serif" w:hAnsi="PT Astra Serif"/>
          <w:sz w:val="28"/>
          <w:szCs w:val="28"/>
        </w:rPr>
        <w:t>16</w:t>
      </w:r>
      <w:r w:rsidRPr="005011D7">
        <w:rPr>
          <w:rFonts w:ascii="PT Astra Serif" w:hAnsi="PT Astra Serif"/>
          <w:sz w:val="28"/>
          <w:szCs w:val="28"/>
        </w:rPr>
        <w:t xml:space="preserve"> </w:t>
      </w:r>
      <w:r w:rsidRPr="00C160A7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C160A7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C160A7">
        <w:rPr>
          <w:rFonts w:ascii="PT Astra Serif" w:hAnsi="PT Astra Serif"/>
          <w:sz w:val="28"/>
          <w:szCs w:val="28"/>
        </w:rPr>
        <w:t xml:space="preserve"> от 24.04.1995 </w:t>
      </w:r>
      <w:r>
        <w:rPr>
          <w:rFonts w:ascii="PT Astra Serif" w:hAnsi="PT Astra Serif"/>
          <w:sz w:val="28"/>
          <w:szCs w:val="28"/>
        </w:rPr>
        <w:t>№</w:t>
      </w:r>
      <w:r w:rsidRPr="00C160A7">
        <w:rPr>
          <w:rFonts w:ascii="PT Astra Serif" w:hAnsi="PT Astra Serif"/>
          <w:sz w:val="28"/>
          <w:szCs w:val="28"/>
        </w:rPr>
        <w:t xml:space="preserve"> 52-ФЗ </w:t>
      </w:r>
      <w:r w:rsidR="008C30FD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>«</w:t>
      </w:r>
      <w:r w:rsidRPr="00C160A7">
        <w:rPr>
          <w:rFonts w:ascii="PT Astra Serif" w:hAnsi="PT Astra Serif"/>
          <w:sz w:val="28"/>
          <w:szCs w:val="28"/>
        </w:rPr>
        <w:t>О животном мире</w:t>
      </w:r>
      <w:r>
        <w:rPr>
          <w:rFonts w:ascii="PT Astra Serif" w:hAnsi="PT Astra Serif"/>
          <w:sz w:val="28"/>
          <w:szCs w:val="28"/>
        </w:rPr>
        <w:t>»</w:t>
      </w:r>
      <w:r w:rsidRPr="005011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</w:t>
      </w:r>
      <w:r w:rsidRPr="00C160A7">
        <w:rPr>
          <w:rFonts w:ascii="PT Astra Serif" w:hAnsi="PT Astra Serif"/>
          <w:sz w:val="28"/>
          <w:szCs w:val="28"/>
        </w:rPr>
        <w:t>едеральный государственный контроль (надзор) в области охраны, воспроизводства и использования объектов животного мира и среды их обитания (далее - государственный надзор) осуществляется федеральным органом исполнительной власти, уполномоченным Правительством Российской Федерации,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Федерации.</w:t>
      </w:r>
      <w:r w:rsidRPr="005011D7">
        <w:rPr>
          <w:rFonts w:ascii="PT Astra Serif" w:hAnsi="PT Astra Serif"/>
          <w:sz w:val="28"/>
          <w:szCs w:val="28"/>
        </w:rPr>
        <w:tab/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Согласно постановлению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 должностными лицами органов исполнительной власти субъектов Российской Федерации, осуществляющих государственный надзор в рамках переданных полномочий Российской Федерации, уполномоченными принимать решения о проведении контрольных (надзорных) мероприятий, являются 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От имени органов исполнительной власти субъектов Российской </w:t>
      </w:r>
      <w:r w:rsidRPr="00C160A7">
        <w:rPr>
          <w:rFonts w:ascii="PT Astra Serif" w:hAnsi="PT Astra Serif"/>
          <w:sz w:val="28"/>
          <w:szCs w:val="28"/>
        </w:rPr>
        <w:lastRenderedPageBreak/>
        <w:t>Федерации государственный надзор вправе осуществлять следующие должностные лица: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государственные гражданские служащие категорий «руководители» и «специалисты»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В соответствии со ст. 16 Федерального закона от 24.04.1995 № 52-ФЗ «О животном мире» осуществляется федеральный государственный контроль (надзор) в области охраны, воспроизводства и использования объектов животного мира и среды их обитания.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Федеральным законом «О животном мире»,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осуществляется посредством проведения контрольных (надзорных) мероприятий, проводимых при взаимодействии с контролируемым лицом;  проводимых без взаимодействия с контролируемым лицом.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осуществляется в соответствии с законодательством Российской Федерации в порядке, установленном Правительством Российской Федерации, согласно постановлению Правительства РФ от 30.06.2021 </w:t>
      </w:r>
      <w:r w:rsidR="008C30FD">
        <w:rPr>
          <w:rFonts w:ascii="PT Astra Serif" w:hAnsi="PT Astra Serif"/>
          <w:sz w:val="28"/>
          <w:szCs w:val="28"/>
        </w:rPr>
        <w:t xml:space="preserve">               </w:t>
      </w:r>
      <w:r w:rsidRPr="00C160A7">
        <w:rPr>
          <w:rFonts w:ascii="PT Astra Serif" w:hAnsi="PT Astra Serif"/>
          <w:sz w:val="28"/>
          <w:szCs w:val="28"/>
        </w:rPr>
        <w:t>№ 1094 «О федеральном государственном контроле (надзоре) в области охраны, воспроизводства и использования объектов животного мира и среды их обитания». К отношениям, связанным с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Взаимодействие с органами государственного контроля (надзора) осуществляется в части: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1) информирование о нормативных правовых актах и методических </w:t>
      </w:r>
      <w:r w:rsidRPr="00C160A7">
        <w:rPr>
          <w:rFonts w:ascii="PT Astra Serif" w:hAnsi="PT Astra Serif"/>
          <w:sz w:val="28"/>
          <w:szCs w:val="28"/>
        </w:rPr>
        <w:lastRenderedPageBreak/>
        <w:t>документах по вопросам организации и осуществления государственного контроля (надзора);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2) определение целей, объема, сроков проведения плановых проверок;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федерального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4) подготовка в установленном порядке предложений о совершенствовании законодательства Российской Федерации в части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5) повышение квалификации специалистов, осуществляющих федеральный государственный контроль (надзор) в области охраны, воспроизводства и использования объектов животного мира и среды их обитания.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Сотрудниками заинтересованных ведомств</w:t>
      </w:r>
      <w:r>
        <w:rPr>
          <w:rFonts w:ascii="PT Astra Serif" w:hAnsi="PT Astra Serif"/>
          <w:sz w:val="28"/>
          <w:szCs w:val="28"/>
        </w:rPr>
        <w:t>,</w:t>
      </w:r>
      <w:r w:rsidRPr="00C160A7">
        <w:rPr>
          <w:rFonts w:ascii="PT Astra Serif" w:hAnsi="PT Astra Serif"/>
          <w:sz w:val="28"/>
          <w:szCs w:val="28"/>
        </w:rPr>
        <w:t xml:space="preserve"> проводятся совместные рейды, мероприятия, совещания, семинары</w:t>
      </w:r>
      <w:r>
        <w:rPr>
          <w:rFonts w:ascii="PT Astra Serif" w:hAnsi="PT Astra Serif"/>
          <w:sz w:val="28"/>
          <w:szCs w:val="28"/>
        </w:rPr>
        <w:t>.</w:t>
      </w:r>
    </w:p>
    <w:p w:rsidR="008C30FD" w:rsidRDefault="00FF603F" w:rsidP="00FF603F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C30FD" w:rsidRPr="001F398D">
        <w:rPr>
          <w:sz w:val="28"/>
          <w:szCs w:val="28"/>
        </w:rPr>
        <w:t>В 2023 году проведено 4 внеплановых проверки юридических лиц и индивидуальных предпринимателей по требованию прокуратуры Курской области.</w:t>
      </w:r>
    </w:p>
    <w:p w:rsidR="00FF603F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Кроме того, в 202</w:t>
      </w:r>
      <w:r w:rsidR="008C30FD">
        <w:rPr>
          <w:rFonts w:ascii="PT Astra Serif" w:hAnsi="PT Astra Serif"/>
          <w:sz w:val="28"/>
          <w:szCs w:val="28"/>
        </w:rPr>
        <w:t>3</w:t>
      </w:r>
      <w:r w:rsidRPr="00C160A7">
        <w:rPr>
          <w:rFonts w:ascii="PT Astra Serif" w:hAnsi="PT Astra Serif"/>
          <w:sz w:val="28"/>
          <w:szCs w:val="28"/>
        </w:rPr>
        <w:t xml:space="preserve"> году государственными охотничьими инспекторами проведено </w:t>
      </w:r>
      <w:r w:rsidR="008C30FD">
        <w:rPr>
          <w:rFonts w:ascii="PT Astra Serif" w:hAnsi="PT Astra Serif"/>
          <w:sz w:val="28"/>
          <w:szCs w:val="28"/>
        </w:rPr>
        <w:t>7586</w:t>
      </w:r>
      <w:r w:rsidRPr="00C160A7">
        <w:rPr>
          <w:rFonts w:ascii="PT Astra Serif" w:hAnsi="PT Astra Serif"/>
          <w:sz w:val="28"/>
          <w:szCs w:val="28"/>
        </w:rPr>
        <w:t xml:space="preserve"> рейдовых мероприятия с целью выявления нарушений природоохранного законодательства, привлечено к административной ответственности </w:t>
      </w:r>
      <w:r w:rsidR="008C30FD">
        <w:rPr>
          <w:rFonts w:ascii="PT Astra Serif" w:hAnsi="PT Astra Serif"/>
          <w:sz w:val="28"/>
          <w:szCs w:val="28"/>
        </w:rPr>
        <w:t>452</w:t>
      </w:r>
      <w:r w:rsidRPr="00C160A7">
        <w:rPr>
          <w:rFonts w:ascii="PT Astra Serif" w:hAnsi="PT Astra Serif"/>
          <w:sz w:val="28"/>
          <w:szCs w:val="28"/>
        </w:rPr>
        <w:t xml:space="preserve"> правонарушителей.</w:t>
      </w:r>
    </w:p>
    <w:p w:rsidR="00FF603F" w:rsidRPr="00C160A7" w:rsidRDefault="00FF603F" w:rsidP="00FF603F">
      <w:pPr>
        <w:ind w:firstLine="708"/>
        <w:jc w:val="both"/>
        <w:rPr>
          <w:sz w:val="28"/>
          <w:szCs w:val="28"/>
        </w:rPr>
      </w:pPr>
      <w:r w:rsidRPr="005011D7">
        <w:rPr>
          <w:sz w:val="28"/>
          <w:szCs w:val="28"/>
        </w:rPr>
        <w:t xml:space="preserve">Общая сумма наложенных административных штрафов – </w:t>
      </w:r>
      <w:r w:rsidR="008C30FD">
        <w:rPr>
          <w:sz w:val="28"/>
          <w:szCs w:val="28"/>
        </w:rPr>
        <w:t>203,5</w:t>
      </w:r>
      <w:r w:rsidRPr="005011D7">
        <w:rPr>
          <w:sz w:val="28"/>
          <w:szCs w:val="28"/>
        </w:rPr>
        <w:t xml:space="preserve"> тыс. руб. Общая сумма уплаченных (взысканных) административных штрафов – </w:t>
      </w:r>
      <w:r w:rsidR="008C30FD">
        <w:rPr>
          <w:sz w:val="28"/>
          <w:szCs w:val="28"/>
        </w:rPr>
        <w:t>145</w:t>
      </w:r>
      <w:r>
        <w:rPr>
          <w:sz w:val="28"/>
          <w:szCs w:val="28"/>
        </w:rPr>
        <w:t>,</w:t>
      </w:r>
      <w:r w:rsidR="008C30FD">
        <w:rPr>
          <w:sz w:val="28"/>
          <w:szCs w:val="28"/>
        </w:rPr>
        <w:t>5</w:t>
      </w:r>
      <w:r w:rsidRPr="005011D7">
        <w:rPr>
          <w:sz w:val="28"/>
          <w:szCs w:val="28"/>
        </w:rPr>
        <w:t xml:space="preserve"> тыс. руб.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Эксперты и экспертные организации в 202</w:t>
      </w:r>
      <w:r w:rsidR="008C30FD">
        <w:rPr>
          <w:rFonts w:ascii="PT Astra Serif" w:hAnsi="PT Astra Serif"/>
          <w:sz w:val="28"/>
          <w:szCs w:val="28"/>
        </w:rPr>
        <w:t>3</w:t>
      </w:r>
      <w:r w:rsidRPr="00C160A7">
        <w:rPr>
          <w:rFonts w:ascii="PT Astra Serif" w:hAnsi="PT Astra Serif"/>
          <w:sz w:val="28"/>
          <w:szCs w:val="28"/>
        </w:rPr>
        <w:t xml:space="preserve"> году не привлекались                    к проведению мероприятий по надзору.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Случаев причинения подконтрольными юридическими лицами и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C160A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C160A7">
        <w:rPr>
          <w:rFonts w:ascii="PT Astra Serif" w:hAnsi="PT Astra Serif"/>
          <w:sz w:val="28"/>
          <w:szCs w:val="28"/>
        </w:rPr>
        <w:t>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зафиксированы.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применяется система оценки и управления рисками.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При осуществлении федерального государственного контроля (надзора) в области охраны, воспроизводства и использования объектов </w:t>
      </w:r>
      <w:r w:rsidRPr="00C160A7">
        <w:rPr>
          <w:rFonts w:ascii="PT Astra Serif" w:hAnsi="PT Astra Serif"/>
          <w:sz w:val="28"/>
          <w:szCs w:val="28"/>
        </w:rPr>
        <w:lastRenderedPageBreak/>
        <w:t>животного мира и среды их обитания 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а) чрезвычайно высокий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б) высокий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в) значительный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г) средний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д) умеренный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е) низкий риск.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Объекты государственного надзора относятся к следующим категориям риска в рамках осуществления государственного надзора: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а) к категории высокого риска - деятельность граждан и организаций по пользованию объектами животного мира: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указанными в приложении I к Конвенции;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занесенными в Красную книгу Российской Федерации с категориями статуса редкости 0, 1, 2, 3;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б) к категории среднего риска - деятельность граждан и организаций по пользованию объектами животного мира, не указанными в подпункте "а" настоящего пункта: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указанными в приложениях II и III к Конвенции;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занесенными в Красную книгу Российской Федерации с категориями статуса редкости 4, 5;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в) к категории низкого риска - деятельность граждан и организаций по пользованию объектами животного мира, не указанными в подпунктах "а" и "б" настоящего пункта. </w:t>
      </w:r>
    </w:p>
    <w:p w:rsidR="00FF603F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Приказом Министерства природных ресурсов Курской области </w:t>
      </w:r>
      <w:r w:rsidR="008C30FD">
        <w:rPr>
          <w:rFonts w:ascii="PT Astra Serif" w:hAnsi="PT Astra Serif"/>
          <w:sz w:val="28"/>
          <w:szCs w:val="28"/>
        </w:rPr>
        <w:t xml:space="preserve">               </w:t>
      </w:r>
      <w:r w:rsidRPr="00C160A7">
        <w:rPr>
          <w:rFonts w:ascii="PT Astra Serif" w:hAnsi="PT Astra Serif"/>
          <w:sz w:val="28"/>
          <w:szCs w:val="28"/>
        </w:rPr>
        <w:t>№ 01-08/</w:t>
      </w:r>
      <w:r w:rsidR="008C30FD">
        <w:rPr>
          <w:rFonts w:ascii="PT Astra Serif" w:hAnsi="PT Astra Serif"/>
          <w:sz w:val="28"/>
          <w:szCs w:val="28"/>
        </w:rPr>
        <w:t>877</w:t>
      </w:r>
      <w:r w:rsidRPr="00C160A7">
        <w:rPr>
          <w:rFonts w:ascii="PT Astra Serif" w:hAnsi="PT Astra Serif"/>
          <w:sz w:val="28"/>
          <w:szCs w:val="28"/>
        </w:rPr>
        <w:t xml:space="preserve"> от </w:t>
      </w:r>
      <w:r w:rsidR="008C30FD">
        <w:rPr>
          <w:rFonts w:ascii="PT Astra Serif" w:hAnsi="PT Astra Serif"/>
          <w:sz w:val="28"/>
          <w:szCs w:val="28"/>
        </w:rPr>
        <w:t>19</w:t>
      </w:r>
      <w:r w:rsidRPr="00C160A7">
        <w:rPr>
          <w:rFonts w:ascii="PT Astra Serif" w:hAnsi="PT Astra Serif"/>
          <w:sz w:val="28"/>
          <w:szCs w:val="28"/>
        </w:rPr>
        <w:t>.12.202</w:t>
      </w:r>
      <w:r w:rsidR="008C30FD">
        <w:rPr>
          <w:rFonts w:ascii="PT Astra Serif" w:hAnsi="PT Astra Serif"/>
          <w:sz w:val="28"/>
          <w:szCs w:val="28"/>
        </w:rPr>
        <w:t>3</w:t>
      </w:r>
      <w:r w:rsidRPr="00C160A7">
        <w:rPr>
          <w:rFonts w:ascii="PT Astra Serif" w:hAnsi="PT Astra Serif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8C30FD">
        <w:rPr>
          <w:rFonts w:ascii="PT Astra Serif" w:hAnsi="PT Astra Serif"/>
          <w:sz w:val="28"/>
          <w:szCs w:val="28"/>
        </w:rPr>
        <w:t>4</w:t>
      </w:r>
      <w:r w:rsidRPr="00C160A7">
        <w:rPr>
          <w:rFonts w:ascii="PT Astra Serif" w:hAnsi="PT Astra Serif"/>
          <w:sz w:val="28"/>
          <w:szCs w:val="28"/>
        </w:rPr>
        <w:t xml:space="preserve"> год» утверждена 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8C30FD">
        <w:rPr>
          <w:rFonts w:ascii="PT Astra Serif" w:hAnsi="PT Astra Serif"/>
          <w:sz w:val="28"/>
          <w:szCs w:val="28"/>
        </w:rPr>
        <w:t>4</w:t>
      </w:r>
      <w:r w:rsidRPr="00C160A7">
        <w:rPr>
          <w:rFonts w:ascii="PT Astra Serif" w:hAnsi="PT Astra Serif"/>
          <w:sz w:val="28"/>
          <w:szCs w:val="28"/>
        </w:rPr>
        <w:t xml:space="preserve"> год. Указанная программа размещена на сайте Министерства</w:t>
      </w:r>
      <w:r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C160A7">
        <w:rPr>
          <w:rFonts w:ascii="PT Astra Serif" w:hAnsi="PT Astra Serif"/>
          <w:sz w:val="28"/>
          <w:szCs w:val="28"/>
        </w:rPr>
        <w:t>.</w:t>
      </w:r>
    </w:p>
    <w:p w:rsidR="00FF603F" w:rsidRPr="005011D7" w:rsidRDefault="00FF603F" w:rsidP="00FF603F">
      <w:pPr>
        <w:ind w:firstLine="709"/>
        <w:jc w:val="both"/>
        <w:rPr>
          <w:sz w:val="28"/>
          <w:szCs w:val="28"/>
          <w:lang w:bidi="ru-RU"/>
        </w:rPr>
      </w:pPr>
      <w:r w:rsidRPr="005011D7">
        <w:rPr>
          <w:sz w:val="28"/>
          <w:szCs w:val="28"/>
        </w:rPr>
        <w:t>Проведено 3 профилактических визита</w:t>
      </w:r>
      <w:r w:rsidR="00A214B3">
        <w:rPr>
          <w:sz w:val="28"/>
          <w:szCs w:val="28"/>
        </w:rPr>
        <w:t xml:space="preserve"> </w:t>
      </w:r>
      <w:r w:rsidR="00A214B3" w:rsidRPr="00A214B3">
        <w:rPr>
          <w:sz w:val="28"/>
          <w:szCs w:val="28"/>
        </w:rPr>
        <w:t>по месту осуществления</w:t>
      </w:r>
      <w:r w:rsidR="00A214B3">
        <w:rPr>
          <w:sz w:val="28"/>
          <w:szCs w:val="28"/>
        </w:rPr>
        <w:t xml:space="preserve"> </w:t>
      </w:r>
      <w:r w:rsidR="00A214B3" w:rsidRPr="00A214B3">
        <w:rPr>
          <w:sz w:val="28"/>
          <w:szCs w:val="28"/>
        </w:rPr>
        <w:t>юридическими лицами и индивидуальными предпринимателями своей деятельности</w:t>
      </w:r>
      <w:r w:rsidRPr="005011D7">
        <w:rPr>
          <w:sz w:val="28"/>
          <w:szCs w:val="28"/>
        </w:rPr>
        <w:t xml:space="preserve">. Также проведено </w:t>
      </w:r>
      <w:r w:rsidR="008C30FD">
        <w:rPr>
          <w:sz w:val="28"/>
          <w:szCs w:val="28"/>
        </w:rPr>
        <w:t>190</w:t>
      </w:r>
      <w:r w:rsidRPr="005011D7">
        <w:rPr>
          <w:sz w:val="28"/>
          <w:szCs w:val="28"/>
        </w:rPr>
        <w:t xml:space="preserve"> консультирований по вопрос</w:t>
      </w:r>
      <w:r>
        <w:rPr>
          <w:sz w:val="28"/>
          <w:szCs w:val="28"/>
        </w:rPr>
        <w:t>ам</w:t>
      </w:r>
      <w:r w:rsidRPr="005011D7">
        <w:rPr>
          <w:sz w:val="28"/>
          <w:szCs w:val="28"/>
        </w:rPr>
        <w:t xml:space="preserve"> </w:t>
      </w:r>
      <w:r w:rsidRPr="00C160A7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Pr="005011D7">
        <w:rPr>
          <w:sz w:val="28"/>
          <w:szCs w:val="28"/>
        </w:rPr>
        <w:t>.</w:t>
      </w:r>
    </w:p>
    <w:p w:rsidR="00FF603F" w:rsidRPr="008369ED" w:rsidRDefault="00FF603F" w:rsidP="00FF603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Pr="008369ED">
        <w:rPr>
          <w:sz w:val="28"/>
          <w:szCs w:val="28"/>
        </w:rPr>
        <w:t xml:space="preserve"> Министерства природных ресурсов Курской области проводят методическую и консультативную раб</w:t>
      </w:r>
      <w:r>
        <w:rPr>
          <w:sz w:val="28"/>
          <w:szCs w:val="28"/>
        </w:rPr>
        <w:t xml:space="preserve">оту, в рамках своих полномочий, </w:t>
      </w:r>
      <w:r w:rsidRPr="008369ED">
        <w:rPr>
          <w:sz w:val="28"/>
          <w:szCs w:val="28"/>
        </w:rPr>
        <w:t xml:space="preserve">регулярно участвуют в производственных совещаниях, на которых рассматриваются вопросы о деятельности по осуществлению </w:t>
      </w:r>
      <w:r w:rsidRPr="008369ED">
        <w:rPr>
          <w:sz w:val="28"/>
          <w:szCs w:val="28"/>
        </w:rPr>
        <w:lastRenderedPageBreak/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обитания.</w:t>
      </w:r>
    </w:p>
    <w:p w:rsidR="00FF603F" w:rsidRPr="007700FF" w:rsidRDefault="00FF603F" w:rsidP="00FF603F">
      <w:pPr>
        <w:ind w:firstLine="709"/>
        <w:jc w:val="both"/>
        <w:rPr>
          <w:sz w:val="28"/>
          <w:szCs w:val="28"/>
        </w:rPr>
      </w:pPr>
      <w:r w:rsidRPr="007700FF">
        <w:rPr>
          <w:sz w:val="28"/>
          <w:szCs w:val="28"/>
        </w:rPr>
        <w:t>Проводилась работа по разъяснению изменений нормативных правовых актов, устанавливающих обязательные требования, о сроках и порядке вступления их в действие. Вся указанная информация размещена на сайте Министерства природных ресурсов Курской области.</w:t>
      </w:r>
    </w:p>
    <w:p w:rsidR="00FF603F" w:rsidRDefault="00FF603F" w:rsidP="00FF603F">
      <w:pPr>
        <w:ind w:firstLine="709"/>
        <w:jc w:val="both"/>
        <w:rPr>
          <w:color w:val="000000"/>
          <w:sz w:val="28"/>
          <w:szCs w:val="28"/>
        </w:rPr>
      </w:pPr>
      <w:r w:rsidRPr="007700FF">
        <w:rPr>
          <w:sz w:val="28"/>
          <w:szCs w:val="28"/>
        </w:rPr>
        <w:t xml:space="preserve">Министерство природных ресурсов Курской области проводит оперативную работу по публикациям актуальной информации о мерах, применяемых в рамках осуществления </w:t>
      </w:r>
      <w:r w:rsidR="008A5B38" w:rsidRPr="008369ED">
        <w:rPr>
          <w:sz w:val="28"/>
          <w:szCs w:val="28"/>
        </w:rPr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7700FF">
        <w:rPr>
          <w:sz w:val="28"/>
          <w:szCs w:val="28"/>
        </w:rPr>
        <w:t>, в том числе взаимодействуя со СМИ региона.</w:t>
      </w:r>
    </w:p>
    <w:p w:rsidR="00FF603F" w:rsidRDefault="00FF603F" w:rsidP="00FF603F">
      <w:pPr>
        <w:rPr>
          <w:color w:val="000000"/>
          <w:sz w:val="28"/>
          <w:szCs w:val="28"/>
        </w:rPr>
      </w:pPr>
    </w:p>
    <w:p w:rsidR="00FF603F" w:rsidRDefault="00FF603F" w:rsidP="00FF603F">
      <w:pPr>
        <w:rPr>
          <w:b/>
          <w:sz w:val="28"/>
          <w:szCs w:val="28"/>
        </w:rPr>
      </w:pPr>
    </w:p>
    <w:p w:rsidR="0065183C" w:rsidRPr="0065183C" w:rsidRDefault="0065183C" w:rsidP="0065183C">
      <w:pPr>
        <w:jc w:val="both"/>
        <w:rPr>
          <w:sz w:val="28"/>
        </w:rPr>
      </w:pPr>
    </w:p>
    <w:p w:rsidR="0065183C" w:rsidRDefault="0065183C" w:rsidP="0065183C">
      <w:pPr>
        <w:jc w:val="both"/>
        <w:rPr>
          <w:sz w:val="28"/>
        </w:rPr>
      </w:pPr>
    </w:p>
    <w:p w:rsidR="00F56F0B" w:rsidRDefault="00F56F0B" w:rsidP="0065183C">
      <w:pPr>
        <w:jc w:val="both"/>
        <w:rPr>
          <w:sz w:val="28"/>
        </w:rPr>
      </w:pPr>
    </w:p>
    <w:p w:rsidR="00F56F0B" w:rsidRDefault="00F56F0B" w:rsidP="0065183C">
      <w:pPr>
        <w:jc w:val="both"/>
        <w:rPr>
          <w:sz w:val="28"/>
        </w:rPr>
      </w:pPr>
    </w:p>
    <w:p w:rsidR="00F70823" w:rsidRDefault="00F70823" w:rsidP="0065183C">
      <w:pPr>
        <w:jc w:val="both"/>
        <w:rPr>
          <w:sz w:val="28"/>
        </w:rPr>
      </w:pPr>
    </w:p>
    <w:p w:rsidR="0065183C" w:rsidRPr="0065183C" w:rsidRDefault="0065183C" w:rsidP="0065183C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b/>
          <w:sz w:val="28"/>
          <w:szCs w:val="28"/>
        </w:rPr>
      </w:pPr>
    </w:p>
    <w:sectPr w:rsidR="009A40A6" w:rsidSect="00EF3C23">
      <w:headerReference w:type="default" r:id="rId8"/>
      <w:headerReference w:type="first" r:id="rId9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B9D" w:rsidRDefault="005F3B9D" w:rsidP="004F7024">
      <w:r>
        <w:separator/>
      </w:r>
    </w:p>
  </w:endnote>
  <w:endnote w:type="continuationSeparator" w:id="1">
    <w:p w:rsidR="005F3B9D" w:rsidRDefault="005F3B9D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B9D" w:rsidRDefault="005F3B9D" w:rsidP="004F7024">
      <w:r>
        <w:separator/>
      </w:r>
    </w:p>
  </w:footnote>
  <w:footnote w:type="continuationSeparator" w:id="1">
    <w:p w:rsidR="005F3B9D" w:rsidRDefault="005F3B9D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25629"/>
      <w:docPartObj>
        <w:docPartGallery w:val="Page Numbers (Top of Page)"/>
        <w:docPartUnique/>
      </w:docPartObj>
    </w:sdtPr>
    <w:sdtContent>
      <w:p w:rsidR="004F7024" w:rsidRDefault="002B503B">
        <w:pPr>
          <w:pStyle w:val="a4"/>
          <w:jc w:val="center"/>
        </w:pPr>
        <w:r>
          <w:fldChar w:fldCharType="begin"/>
        </w:r>
        <w:r w:rsidR="004F7024">
          <w:instrText>PAGE   \* MERGEFORMAT</w:instrText>
        </w:r>
        <w:r>
          <w:fldChar w:fldCharType="separate"/>
        </w:r>
        <w:r w:rsidR="008A5B38">
          <w:rPr>
            <w:noProof/>
          </w:rPr>
          <w:t>6</w:t>
        </w:r>
        <w:r>
          <w:fldChar w:fldCharType="end"/>
        </w:r>
      </w:p>
    </w:sdtContent>
  </w:sdt>
  <w:p w:rsidR="004F7024" w:rsidRDefault="004F70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E0" w:rsidRPr="005F77E0" w:rsidRDefault="005F77E0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</w:t>
    </w:r>
    <w:r w:rsidRPr="005F77E0">
      <w:rPr>
        <w:sz w:val="28"/>
        <w:szCs w:val="28"/>
      </w:rPr>
      <w:t>ПР</w:t>
    </w:r>
    <w:r>
      <w:rPr>
        <w:sz w:val="28"/>
        <w:szCs w:val="28"/>
      </w:rPr>
      <w:t>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525CF"/>
    <w:rsid w:val="000937EF"/>
    <w:rsid w:val="000B3107"/>
    <w:rsid w:val="000F4A06"/>
    <w:rsid w:val="001235BB"/>
    <w:rsid w:val="00135B3E"/>
    <w:rsid w:val="001576D7"/>
    <w:rsid w:val="001C7486"/>
    <w:rsid w:val="001E388B"/>
    <w:rsid w:val="001E779A"/>
    <w:rsid w:val="001E7CD4"/>
    <w:rsid w:val="0021024C"/>
    <w:rsid w:val="00243F37"/>
    <w:rsid w:val="0025025E"/>
    <w:rsid w:val="002A7C13"/>
    <w:rsid w:val="002B503B"/>
    <w:rsid w:val="002D7989"/>
    <w:rsid w:val="002D79DB"/>
    <w:rsid w:val="00374569"/>
    <w:rsid w:val="003C5635"/>
    <w:rsid w:val="00406E47"/>
    <w:rsid w:val="00427E01"/>
    <w:rsid w:val="00453944"/>
    <w:rsid w:val="00472CB6"/>
    <w:rsid w:val="00477ABF"/>
    <w:rsid w:val="00483111"/>
    <w:rsid w:val="00491AD2"/>
    <w:rsid w:val="004B7348"/>
    <w:rsid w:val="004C0256"/>
    <w:rsid w:val="004F1558"/>
    <w:rsid w:val="004F7024"/>
    <w:rsid w:val="005140A2"/>
    <w:rsid w:val="0051766C"/>
    <w:rsid w:val="00527772"/>
    <w:rsid w:val="00531935"/>
    <w:rsid w:val="005871D9"/>
    <w:rsid w:val="005F3B9D"/>
    <w:rsid w:val="005F77E0"/>
    <w:rsid w:val="0060474D"/>
    <w:rsid w:val="006166D7"/>
    <w:rsid w:val="006311F8"/>
    <w:rsid w:val="006369DA"/>
    <w:rsid w:val="0065183C"/>
    <w:rsid w:val="00675172"/>
    <w:rsid w:val="00681076"/>
    <w:rsid w:val="006843A6"/>
    <w:rsid w:val="006A608A"/>
    <w:rsid w:val="006F6981"/>
    <w:rsid w:val="006F716A"/>
    <w:rsid w:val="00715FD5"/>
    <w:rsid w:val="00720091"/>
    <w:rsid w:val="00742781"/>
    <w:rsid w:val="0077237E"/>
    <w:rsid w:val="00776403"/>
    <w:rsid w:val="007934C1"/>
    <w:rsid w:val="007B7DE9"/>
    <w:rsid w:val="007C49E4"/>
    <w:rsid w:val="007C7A7D"/>
    <w:rsid w:val="007F12B8"/>
    <w:rsid w:val="00813054"/>
    <w:rsid w:val="00817676"/>
    <w:rsid w:val="008A5B38"/>
    <w:rsid w:val="008C30FD"/>
    <w:rsid w:val="008C33BB"/>
    <w:rsid w:val="00902F30"/>
    <w:rsid w:val="0096122E"/>
    <w:rsid w:val="009A40A6"/>
    <w:rsid w:val="009E22E8"/>
    <w:rsid w:val="009F41F6"/>
    <w:rsid w:val="009F5708"/>
    <w:rsid w:val="00A214B3"/>
    <w:rsid w:val="00A33F0C"/>
    <w:rsid w:val="00A375A9"/>
    <w:rsid w:val="00A64B0F"/>
    <w:rsid w:val="00A86543"/>
    <w:rsid w:val="00AB3B85"/>
    <w:rsid w:val="00B11EE3"/>
    <w:rsid w:val="00B14F01"/>
    <w:rsid w:val="00B31F55"/>
    <w:rsid w:val="00B4423D"/>
    <w:rsid w:val="00B45519"/>
    <w:rsid w:val="00B45A56"/>
    <w:rsid w:val="00B57C8C"/>
    <w:rsid w:val="00B8563A"/>
    <w:rsid w:val="00B92B21"/>
    <w:rsid w:val="00BA2D81"/>
    <w:rsid w:val="00BD7131"/>
    <w:rsid w:val="00BD7A42"/>
    <w:rsid w:val="00BE09C7"/>
    <w:rsid w:val="00BF6DE1"/>
    <w:rsid w:val="00C10C05"/>
    <w:rsid w:val="00C178B1"/>
    <w:rsid w:val="00C36BB1"/>
    <w:rsid w:val="00C45BEB"/>
    <w:rsid w:val="00C5229A"/>
    <w:rsid w:val="00C634D5"/>
    <w:rsid w:val="00CA2898"/>
    <w:rsid w:val="00CB7D87"/>
    <w:rsid w:val="00CF190B"/>
    <w:rsid w:val="00D378D6"/>
    <w:rsid w:val="00D86801"/>
    <w:rsid w:val="00E1115E"/>
    <w:rsid w:val="00E1755C"/>
    <w:rsid w:val="00E94D56"/>
    <w:rsid w:val="00EA6876"/>
    <w:rsid w:val="00EA735A"/>
    <w:rsid w:val="00EB7C66"/>
    <w:rsid w:val="00ED1FA0"/>
    <w:rsid w:val="00EF2B85"/>
    <w:rsid w:val="00EF3C23"/>
    <w:rsid w:val="00F4237F"/>
    <w:rsid w:val="00F53AB2"/>
    <w:rsid w:val="00F56F0B"/>
    <w:rsid w:val="00F70823"/>
    <w:rsid w:val="00F82E76"/>
    <w:rsid w:val="00FD0CC4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15</cp:revision>
  <cp:lastPrinted>2023-03-30T06:25:00Z</cp:lastPrinted>
  <dcterms:created xsi:type="dcterms:W3CDTF">2022-12-08T13:03:00Z</dcterms:created>
  <dcterms:modified xsi:type="dcterms:W3CDTF">2024-01-25T08:59:00Z</dcterms:modified>
</cp:coreProperties>
</file>