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767" w:rsidRDefault="004B3ECC">
      <w:pPr>
        <w:pStyle w:val="a8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Утвержден:</w:t>
      </w:r>
    </w:p>
    <w:p w:rsidR="00881767" w:rsidRDefault="004B3ECC">
      <w:pPr>
        <w:pStyle w:val="a8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приказом департамента</w:t>
      </w:r>
    </w:p>
    <w:p w:rsidR="00881767" w:rsidRDefault="004B3ECC">
      <w:pPr>
        <w:pStyle w:val="a8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экологической безопасности и </w:t>
      </w:r>
    </w:p>
    <w:p w:rsidR="00881767" w:rsidRDefault="004B3ECC">
      <w:pPr>
        <w:pStyle w:val="a8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природопользования Курской области</w:t>
      </w:r>
    </w:p>
    <w:p w:rsidR="00881767" w:rsidRDefault="004B3ECC">
      <w:pPr>
        <w:pStyle w:val="a8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«06» марта  2019 г. № 01-06/95</w:t>
      </w:r>
      <w:bookmarkStart w:id="0" w:name="_GoBack"/>
      <w:bookmarkEnd w:id="0"/>
    </w:p>
    <w:p w:rsidR="00881767" w:rsidRDefault="00881767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881767" w:rsidRDefault="00881767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881767" w:rsidRDefault="004B3ECC">
      <w:pPr>
        <w:pStyle w:val="a8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РЕГЛАМЕНТ</w:t>
      </w:r>
    </w:p>
    <w:p w:rsidR="00881767" w:rsidRDefault="004B3ECC">
      <w:pPr>
        <w:pStyle w:val="a8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проведения проверок при осуществлении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деятельностью областных бюджетных, казенных и автономных учреждений, подведомственных департаменту экологической безопасности и природопользования Курской области</w:t>
      </w:r>
    </w:p>
    <w:p w:rsidR="00881767" w:rsidRDefault="00881767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881767" w:rsidRDefault="004B3ECC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I. </w:t>
      </w: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881767" w:rsidRDefault="00881767">
      <w:pPr>
        <w:pStyle w:val="a8"/>
        <w:jc w:val="center"/>
      </w:pPr>
    </w:p>
    <w:p w:rsidR="00881767" w:rsidRDefault="004B3ECC">
      <w:pPr>
        <w:pStyle w:val="a8"/>
        <w:numPr>
          <w:ilvl w:val="0"/>
          <w:numId w:val="2"/>
        </w:numPr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Регламент проведения проверок при осуществлении контроля за деятельностью областных учреждений, подведомственных департаменту экологической безопасности и природопользования Курской области (далее – Регламент), представляет собой комплекс мер по проверке соответствия деятельности учреждения законодательству Российской Федерации, локальным нормативным актам, соглашениям, целям деятельности, предусмотренным уставами учреждений, а также устанавливает сроки и последовательность административных процедур, проводимых департаментом экологической безопасности и природопользования Курской области (далее – Учредитель) 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осуществлении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контроля за деятельностью учреждений (далее – контроль).</w:t>
      </w:r>
    </w:p>
    <w:p w:rsidR="00881767" w:rsidRDefault="004B3ECC">
      <w:pPr>
        <w:pStyle w:val="a8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Непосредственное осуществление организации проведения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областными учреждениями, подведомственными департаменту экологической безопасности и природопользования Курской области (далее – учреждения), осуществляется отделом централизованных мероприятий в сфере природопользования и охраны окружающей среды Учредителя.</w:t>
      </w:r>
    </w:p>
    <w:p w:rsidR="00881767" w:rsidRDefault="004B3ECC">
      <w:pPr>
        <w:pStyle w:val="a8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Предметом контроля является правомерное, целевое, эффективное использование бюджетных средств, субсидий учреждениями в соответствии с условиями и целями, определенными при предоставлении указанных средств из областного бюджета.</w:t>
      </w:r>
    </w:p>
    <w:p w:rsidR="00881767" w:rsidRDefault="004B3ECC">
      <w:pPr>
        <w:pStyle w:val="a8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Положения настоящего Регламента распространяются на всю контрольную деятельность, за исключением: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– контроля в соответствии с Федеральным законом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- финансового контроля, проводимого в порядке, предусмотренном бюджетным законодательством;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деятельностью учреждений, связанной с размещением заказов для государственных нужд Курской области, для  нужд учреждения;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трудового законодательства и иных актов, содержащих нормы трудового права, в учреждениях.</w:t>
      </w:r>
    </w:p>
    <w:p w:rsidR="00881767" w:rsidRDefault="004B3ECC">
      <w:pPr>
        <w:pStyle w:val="a8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Контроль осуществляется Учредителем по следующим направлениям: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– финансовая деятельность учреждений;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– использование государственного имущества Курской области, закрепленного за учреждениями на праве оперативного управления (далее – государственное имущество учреждения);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- выполнение государственных заданий учреждениями;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- соответствие деятельности учреждений целям, предусмотренным их уставами;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>- устранение выявленных при проведении проверки нарушений законодательства Российской Федерации, Курской области, локальных нормативных актов, соглашений.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>6. Контроль проводится Учредителем на регулярной основе в соответствии с планом проверок и настоящим Регламентом.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>7. Контроль за деятельностью учреждений осуществляется в соответствии 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81767" w:rsidRDefault="004B3ECC">
      <w:pPr>
        <w:pStyle w:val="a8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Конституцией Российской Федерации (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принята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народным голосованием 12.12.1993);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- Гражданским кодексом Российской Федерации от 30.11.1994 года № 51 -ФЗ;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>- Водным кодексом Российской Федерации от 03.06.2006 года № 74-ФЗ (ред. от 03.08.2018) (с изм. и доп., вступ. в силу с 01.01.2019);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>- Бюджетным кодексом Российской Федерации от 31.07.1998 года № 145-ФЗ (ред. От 27.12.2018);</w:t>
      </w:r>
    </w:p>
    <w:p w:rsidR="00881767" w:rsidRDefault="004B3ECC">
      <w:pPr>
        <w:pStyle w:val="a8"/>
        <w:ind w:left="360"/>
        <w:jc w:val="both"/>
      </w:pPr>
      <w:r>
        <w:t>-</w:t>
      </w:r>
      <w:r>
        <w:rPr>
          <w:rFonts w:ascii="Times New Roman" w:hAnsi="Times New Roman"/>
          <w:sz w:val="24"/>
          <w:szCs w:val="24"/>
        </w:rPr>
        <w:t xml:space="preserve"> Воздушным кодексом Российской Федерации от 19.03.1997 года № 60-ФЗ (ред. от 03.08.2018) (с изм. и доп., вступ. в силу с 14.08.2018);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/>
          <w:sz w:val="24"/>
          <w:szCs w:val="24"/>
        </w:rPr>
        <w:t>- Федеральным законом от 04.05.1999 N 96-ФЗ (ред. от 29.07.2018) «Об охране атмосферного воздуха»;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/>
          <w:sz w:val="24"/>
          <w:szCs w:val="24"/>
        </w:rPr>
        <w:t>- Федеральным законом от 23.11.1995 № 174-ФЗ (ред. от 25.12.2018) «Об экологической экспертизе»;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/>
          <w:sz w:val="24"/>
          <w:szCs w:val="24"/>
        </w:rPr>
        <w:t>- Федеральным законом от 24.06.1998 № 89-ФЗ (ред. от 25.12.2018) «Об отходах производства и потребления»;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/>
          <w:sz w:val="24"/>
          <w:szCs w:val="24"/>
        </w:rPr>
        <w:t>- Федеральным законом от 14.03.1995 № 33-ФЗ (ред. от 03.08.2018) «Об особо охраняемых природных территориях» (с изм. и доп., вступ. в силу с 01.01.2019);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/>
          <w:sz w:val="24"/>
          <w:szCs w:val="24"/>
        </w:rPr>
        <w:t>- Федеральным законом от 24.04.1995 № 52-ФЗ (ред. от 03.08.2018) «О животном мире» (с изм. и доп., вступ. в силу с 01.01.2019);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/>
          <w:sz w:val="24"/>
          <w:szCs w:val="24"/>
        </w:rPr>
        <w:t>- Федеральным законом от 12.01.1996 № 7-ФЗ (ред. от 29.07.2018) «О некоммерческих организациях» (с изм. и доп., вступ. в силу с 01.01.2019);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/>
          <w:sz w:val="24"/>
          <w:szCs w:val="24"/>
        </w:rPr>
        <w:t>- Постановлением Правительства РФ от 02.03.2000 № 183 (ред. от 14.07.2017) «О нормативах выбросов вредных (загрязняющих) веществ в атмосферный воздух и вредных физических воздействий на него»;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/>
          <w:sz w:val="24"/>
          <w:szCs w:val="24"/>
        </w:rPr>
        <w:t>- Постановлением Правительства РФ от 30.12.2006 № 844 (ред. от 20.03.2018) «О порядке подготовки и принятия решения о предоставлении водного объекта в пользование»;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/>
          <w:sz w:val="24"/>
          <w:szCs w:val="24"/>
        </w:rPr>
        <w:t>- Законом Курской области от 02.12.2002 № 56-ЗКО (ред. от 03.04.2017) «О порядке управления и распоряжения государственной собственностью Курской области»;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/>
          <w:sz w:val="24"/>
          <w:szCs w:val="24"/>
        </w:rPr>
        <w:t>- Законом Курской области от 01.03.2004 № 3-ЗКО (ред. от 07.12.2018) «Об охране окружающей среды на территории Курской области»;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/>
          <w:sz w:val="24"/>
          <w:szCs w:val="24"/>
        </w:rPr>
        <w:t>- Законом Курской области от 22.11.2007 № 118-ЗКО (ред. от 25.09.2014) «О некоторых вопросах в области организации, охраны и использования особо охраняемых природных территорий в Курской области»;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/>
          <w:sz w:val="24"/>
          <w:szCs w:val="24"/>
        </w:rPr>
        <w:t>- Законом Курской области от 22.12.2006 № 90-ЗКО (ред. от 25.02.2014) «О государственной экологической экспертизе в Курской области»;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/>
          <w:sz w:val="24"/>
          <w:szCs w:val="24"/>
        </w:rPr>
        <w:lastRenderedPageBreak/>
        <w:t xml:space="preserve">- Постановлением Губернатора Курской области от 13.02.2013 N 61-пг «Об утверждении Положения о департаменте экологической безопасности и природопользования Курской области»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с изменениями и дополнениями);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/>
          <w:sz w:val="24"/>
          <w:szCs w:val="24"/>
        </w:rPr>
        <w:t xml:space="preserve"> - Соглашениями о предоставлении субсидий бюджетным учреждениям, подведомственным департаменту экологической безопасности и природопользования Курской области.</w:t>
      </w:r>
    </w:p>
    <w:p w:rsidR="00881767" w:rsidRDefault="00881767">
      <w:pPr>
        <w:pStyle w:val="a8"/>
        <w:ind w:left="360"/>
        <w:jc w:val="both"/>
        <w:rPr>
          <w:rFonts w:ascii="Times New Roman" w:hAnsi="Times New Roman"/>
          <w:sz w:val="24"/>
          <w:szCs w:val="24"/>
        </w:rPr>
      </w:pPr>
    </w:p>
    <w:p w:rsidR="00881767" w:rsidRDefault="004B3ECC">
      <w:pPr>
        <w:pStyle w:val="a8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>. Виды проверок и порядок их осуществления</w:t>
      </w:r>
    </w:p>
    <w:p w:rsidR="00881767" w:rsidRDefault="00881767">
      <w:pPr>
        <w:pStyle w:val="a8"/>
        <w:ind w:left="360"/>
        <w:jc w:val="center"/>
        <w:rPr>
          <w:b/>
          <w:bCs/>
        </w:rPr>
      </w:pP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>8. Контроль проводится в виде: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- проверки (плановой или внеплановой);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- рассмотрения и утверждения отчета о результатах деятельности учреждений (в том числе об использовании государственного имущества учреждением).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>9. Плановая и внеплановая проверки могут быть в виде документарной (камеральной) либо выездной проверки и проводиться сплошным либо выборочным способом. Решение об использовании сплошного или выборочного способа проведения проверки по каждому предмету проверки принимает Учредитель.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10. Учредитель до 1 декабря года, предшествующего году проведения плановой проверки, утверждает план мероприятий по осуществлению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деятельностью подведомственных учреждений (далее – план).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>В плане отражаются график проверок, наименование проверяемых учреждений, предмет и вид проверки, срок проведения проверки, тема проверки, состав группы по проведению проверки либо работник, уполномоченный Учредителем на проведение проверки.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>11. Перед проведением каждой проверки издается приказ о ее проведении, в котором в обязательном порядке должно быть отражено: наименование проверяемого учреждения, предмет и вид проверки, срок проведения проверки, тема проверки, состав группы по проведению проверки либо работник, уполномоченный Учредителем на проведение проверки, срок оформления акта проверки.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12. Плановая проверка в отношении одного подведомственного учреждения проводится не реже чем один раз в 3 (три) года (за исключением проведения проверки устранения нарушений, выявленных ранее проведенной проверкой).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13. Внеплановая проверка проводится учредителем в течение 10 рабочих дней со дня получения от органов государственной власти, юридических лиц и (или) граждан письменной информации о наличии признаков нарушения учреждением законодательства Российской Федерации, Курской области, локальных нормативных актов, соглашений.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ее проведения Учредитель издает приказ о назначении внеплановой проверки,  в котором в обязательном порядке должны быть отражены: повод, послуживший проведению данного вида проверки, способ ее проведения (сплошной или выборочный), наименование проверяемого учреждения, предмет и вид проверки, срок проведения проверки, тема проверки, состав группы по проведению проверки, либо работник, уполномоченный Учредителем на проведение проверки, срок оформления акта проверки.</w:t>
      </w:r>
      <w:proofErr w:type="gramEnd"/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14. По результатам плановой и внеплановой проверки в течение 10 календарных дней,  в двух экземплярах оформляется акт проверки, который подписывается лицом, уполномоченным Учредителем. Один экземпляр акта проверки направляется </w:t>
      </w:r>
      <w:r>
        <w:rPr>
          <w:rFonts w:ascii="Times New Roman" w:hAnsi="Times New Roman" w:cs="Times New Roman"/>
          <w:sz w:val="24"/>
          <w:szCs w:val="24"/>
        </w:rPr>
        <w:lastRenderedPageBreak/>
        <w:t>руководителю учреждения в течение 2 рабочих дней со дня его подписания, который в случае согласия с выводами акта проверки подписывает данный акт проверки.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>15. Руководитель учреждения в случае несогласия с результатами акта проверки в течение 5 рабочих дней со дня его получения вправе представить Учредителю в письменной форме свои возражения,  а также приложить документы в обоснованность таких возражений, либо их заверенные копии.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>16. Поступившие от руководителя учреждения в письменном виде замечания и возражения учитываются Учредителем при рассмотрении акта проверки с проверкой Учредителем их обоснованности в порядке, предусмотренном Регламентом. В случае правомерности поступивших от руководителя учреждения замечаний и возражений, информация, противоречащая информации в акте проверки,  в полном объеме или в части не принимается во внимание при дальнейшем использовании акта проверки.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>17. Отчет о результатах проверки утверждается Учредителем в течение 10дней со дня регистрации поступивших материалов проверки в журнале входящей документации учредителя.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>18. В случае выявления в ходе проверки нарушений в деятельности подведомственного учреждения,  Учредитель не позднее чем через 15 рабочих дней направляет руководителю учреждения предписание об устранении выявленных нарушений с указанием сроков его исполнения.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>19 Выявление нарушений законодательства Российской Федерации, Курской области,  локальных нормативных актов и соглашений влечет применение к виновным лицам мер ответственности в соответствии с законодательством Российской федерации.</w:t>
      </w:r>
    </w:p>
    <w:p w:rsidR="00881767" w:rsidRDefault="00881767">
      <w:pPr>
        <w:pStyle w:val="a8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81767" w:rsidRDefault="004B3ECC">
      <w:pPr>
        <w:pStyle w:val="a8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bCs/>
          <w:sz w:val="24"/>
          <w:szCs w:val="24"/>
        </w:rPr>
        <w:t>. Порядок подготовки и проведения проверки</w:t>
      </w:r>
    </w:p>
    <w:p w:rsidR="00881767" w:rsidRDefault="00881767">
      <w:pPr>
        <w:pStyle w:val="a8"/>
        <w:ind w:left="360"/>
        <w:jc w:val="center"/>
        <w:rPr>
          <w:b/>
          <w:bCs/>
        </w:rPr>
      </w:pP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>20. При подготовке к проверке учитывается деятельность подведомственного учреждения, система бюджетного (бухгалтерского) учета, перечень основных вопросов, подлежащих изучению, форма и сроки подготовки и представления акта проверки.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>21. Срок проведения проверки при последующем контроле устанавливается Учредителем и не может превышать 10 рабочих дней. Данный срок может быть продлен Учредителем на основе мотивированного представления работника, уполномоченного на проведение проверки, но не более чем на 10 рабочих дней.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>22. Проверка может быть завершена раньше срока, установленного приказом, при досрочном рассмотрении всего перечня вопросов, подлежащих изучению.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>23. При проведении проверки работники, уполномоченные на ее проведение, должны ознакомить руководителя проверяемого учреждения, лицо, его замещающее или лицо, им уполномоченное, с приказом о проведении проверки.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>24. При выездной проверке руководитель подведомственного учреждения обязан предоставить работникам, уполномоченным учредителем на проведение проверки рабочее место, обеспечивающее сохранность документов и оборудованное необходимыми организационно-техническими средствами.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>25. В случае проведения камеральной проверки руководитель подведомственного учреждения обязан предоставить работникам, уполномоченным Учредителем на ее проведение, все запрашиваемые документы, обеспечить присутствие главного бухгалтера проверяемого учреждения (уполномоченного лица), а также других ответственных должностных или материально ответственных лиц.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26. Отсутствие соответствующих материально ответственных лиц при проведении проверки не является основанием для  отказа в ее проведении.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>27. Проверка проводится путем осуществления: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- изучения учредительных, регистрационных, плановых, бухгалтерских, отчетных и иных документов проверяемого учреждения;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- проверки полноты, своевременности и правильности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отражения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совершенных проверяемых учреждением финансовых и хозяйственных операций в бухгалтерском учете и бухгалтерской (бюджетной) отчетности, эффективности и рациональности использования денежных средств и материальных ценностей;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- проверки постановки и состояния бухгалтерского (бюджетного) учета и бухгалтерской (бюджетной) отчетности в проверяемом учреждении;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- проверки полноты оприходования, сохранности и фактического наличия денежных средств и товарно-материальных ценностей;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- иных действий, не противоречащих правовым актам Российской Федерации, Курской области.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>28. Во время проверки изучаются документы, а также проводится анализ и оценка полученной из них информации.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>29. Проверка приостанавливается в случае временной нетрудоспособности работника, уполномоченного Учредителем на ее проведение (при проведении проверки одним работником). Решение о приостановлении проверки принимается учредителем.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>30. О приостановлении проведения проверки руководитель проверяемого учреждения извещается в срок не позднее одного рабочего дня со дня принятия решения о приостановлении проверки в письменном виде.</w:t>
      </w:r>
    </w:p>
    <w:p w:rsidR="00881767" w:rsidRDefault="004B3ECC">
      <w:pPr>
        <w:pStyle w:val="a8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После устранения причин приостановления проверки Учредителем возобновляется ее проведение не позднее 10 календарных дней со дня восстановления трудоспособности работника, уполномоченного на ее проведение (при проведении проверки одним работником).</w:t>
      </w:r>
    </w:p>
    <w:p w:rsidR="00881767" w:rsidRDefault="00881767">
      <w:pPr>
        <w:pStyle w:val="a8"/>
        <w:ind w:left="360"/>
        <w:jc w:val="both"/>
      </w:pPr>
    </w:p>
    <w:p w:rsidR="00881767" w:rsidRDefault="004B3ECC">
      <w:pPr>
        <w:pStyle w:val="a8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>. Порядок оформления акта проверки</w:t>
      </w:r>
    </w:p>
    <w:p w:rsidR="00881767" w:rsidRDefault="00881767">
      <w:pPr>
        <w:pStyle w:val="a8"/>
        <w:ind w:left="360"/>
        <w:jc w:val="center"/>
        <w:rPr>
          <w:b/>
        </w:rPr>
      </w:pP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>32. Результат проведенной проверки оформляется актом проверки с приложением справок и других необходимых документов.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>33. Акт проверки составляется в двух экземплярах. В акте не допускаются помарки, подчистки и иные неоговоренные исправления.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34. </w:t>
      </w:r>
      <w:proofErr w:type="gramStart"/>
      <w:r>
        <w:rPr>
          <w:rFonts w:ascii="Times New Roman" w:hAnsi="Times New Roman" w:cs="Times New Roman"/>
          <w:sz w:val="24"/>
          <w:szCs w:val="24"/>
        </w:rPr>
        <w:t>Акт проверки состоит из вводной, описательной и мотивировочной частей.</w:t>
      </w:r>
      <w:proofErr w:type="gramEnd"/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>35. Вводная часть акт проверки должна содержать: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- наименование темы проверки;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- дата и место составления акта проверки;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- кем и на каком основании проведена проверка (номер и дата приказа);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- вид проверки (плановая или внеплановая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камеральная или выездная);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- срок проверки;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- полное наименование и реквизиты проверяемого учреждения;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- основные цели и виды деятельности;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- имеющиеся лицензии проверяемого учреждения (при их наличии);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- кем и когда проводилась предыдущая проверка, что сделано учреждением по устранению ранее выявленных недостатков и нарушений (при их наличии);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- иные данные, относящиеся к предмету проверки.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36. Описательная часть акта проверки должна содержать описание проведенной работы и выявленные нарушения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 случае их выявления), состоять из разделов в соответствии основными вопросами, подлежащими изучению.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37.  Заключительная часть акта проверки должна содержать обобщенную информацию о результатах проверки, в том числе выявленных нарушениях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 случае их установления), с указанием общей суммы, на которую они выявлены либо в количественном выражении.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>38. В акте проверки излагаются только проверенные данные, подтвержденные документально. Предположения и факты, не подтвержденные документально, в акт проверки не включаются. Также не включаются в акт проверки правовая и морально-этическая оценка действий должностных и материально-ответственных лиц проверяемого учреждения.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>39. Материалы проверки состоят из акта проверки и надлежаще оформленных приложений к нему, на которые имеются ссылки в акте проверки (документы, копии документов, справки и т.д.).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>40. Датой окончания проверки считается день подписания акта проверки работниками, уполномоченными Учредителем на ее проведение либо работником (при проведении проверки одним работником) и руководителем проверяемого учреждения, главным бухгалтером данного учреждения.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>41. Один подписанный экземпляр акта проверки вручается руководителю проверяемого учреждения под роспись с указанием даты получения, второй экземпляр хранится в бухгалтерии Учредителя.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>42. В случае отказа руководителя проверяемого учреждения подписать или получить акт проверки работником, уполномоченным Учредителем на ее проведение в акте проверки производится соответствующая отметка, фиксирующая факт отказа от подписи либо получения. В данном случае акт проверки направляется проверяемому учреждению по почте заказным письмом с уведомлением.</w:t>
      </w:r>
    </w:p>
    <w:p w:rsidR="00881767" w:rsidRDefault="00881767">
      <w:pPr>
        <w:pStyle w:val="a8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81767" w:rsidRDefault="004B3ECC">
      <w:pPr>
        <w:pStyle w:val="a8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. Основные требования к осуществлению контроля</w:t>
      </w:r>
    </w:p>
    <w:p w:rsidR="00881767" w:rsidRDefault="00881767">
      <w:pPr>
        <w:pStyle w:val="a8"/>
        <w:ind w:left="360"/>
        <w:jc w:val="center"/>
        <w:rPr>
          <w:b/>
          <w:bCs/>
        </w:rPr>
      </w:pP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>43. Работники, уполномоченные Учредителем на проведение проверки, на основании приказа учредителя о ее проведении, имеют право свободного доступа в помещения и к документам, отражающим финансово-хозяйственную деятельность проверяемого учреждения, иным документам, связанным с предметом проверки.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>44. Воздействие на работников, уполномоченных Учредителем на проведение проверки, с целью вмешательства в выбор применяемых методов проверки, изменения характера и объема собираемых доказательств,  а также необоснованного ограничения проверки недопустимо.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>45. При осуществлении проверки работники, уполномоченные Учредителем на проведение проверки, должны обладать необходимым профессиональными знаниями и навыками и постоянно поддерживать их на должном уровне.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>46. Работники, уполномоченные Учредителем на проведение проверки, должны своевременно и надлежащим образом исполнять план проверки, соблюдать график и срок ее проведения.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>47. При проведении проверки, лица, уполномоченные Учредителем на ее проведение, обязаны: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 соблюдать законодательство Российской Федерации, Курской области, локальные нормативные акты, соглашения;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- проводить проверку на основании приказа (заверенной копии) Учредителя;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- проводить проверку только в рабочее время;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- предоставлять руководителю (уполномоченному лицу), иному должностному лицу проверяемого учреждения и присутствующему при проверке информацию и документы, относящиеся к предмету проверки;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- знакомить руководителя (уполномоченное лицо) с результатами проверки;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- соблюдать сроки проверки;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- передать акт проверки руководителю проверяемого учреждения (уполномоченному лицу).</w:t>
      </w:r>
    </w:p>
    <w:p w:rsidR="00881767" w:rsidRDefault="004B3ECC">
      <w:pPr>
        <w:pStyle w:val="a8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48. Работники, уполномоченные учредителем на проведение проверки, несут ответственность за преднамеренное искажение результатов проверки.</w:t>
      </w:r>
    </w:p>
    <w:p w:rsidR="00881767" w:rsidRDefault="00881767">
      <w:pPr>
        <w:pStyle w:val="a8"/>
        <w:ind w:left="360"/>
        <w:jc w:val="both"/>
      </w:pPr>
    </w:p>
    <w:p w:rsidR="00881767" w:rsidRDefault="004B3ECC">
      <w:pPr>
        <w:pStyle w:val="a8"/>
        <w:ind w:left="360"/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>. Контроль финансовой деятельности учреждения.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49.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финансовой деятельностью учреждения представляет собой систему обязательных контрольных действий в части проверки законности, обоснованности, экономической эффективности и целесообразности использования средств бюджета Курской области за определенный период.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50.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финансовой деятельностью учреждения включает в себя: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порядка осуществления приносящей доход деятельности, предельных цен (тарифов) на оплату оказываемых услуг (выполняемых работ);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- контроль за формой, содержанием и состоянием учредительных, регистрационных, плановых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бухгалтерских отчетных и других документов, в том числе: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- за правильностью ведения бухгалтерского (бюджетного) учета и составлением отчетности;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- за полнотой, своевременностью и правильностью отражения совершенных финансовых операций в бухгалтерском (бюджетном) учете и бухгалтерской (бюджетной) отчетности, в том числе путем сопоставления записей в учетных регистрах с первичными учетными документами, показателей бухгалтерской (бюджетной) отчетности с данными аналитического учета;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- за фактическим наличием, сохранностью и правильностью использования материальных ценностей, находящихся в государственной собственности Курской области, в том числе денежных средств и ценных бумаг, достоверностью расчетов, объемов поставленных товаров, выполненных работ и оказанных услуг, операций по формированию затрат и финансовых результатов;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- за операциями с денежными средствами, а также расчетными операциями;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состоянием дебиторской и кредиторской задолженности;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принятием учреждением мер по устранению нарушений, возмещению материального ущерба, привлечению к ответственности виновных лиц по результатам предыдущей проверки.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>51. При проведении проверки за финансовой деятельностью учреждения, вид и способ проведения проверки определяется в соответствии с пунктом 9 настоящего Регламента.</w:t>
      </w:r>
    </w:p>
    <w:p w:rsidR="00881767" w:rsidRDefault="004B3ECC">
      <w:pPr>
        <w:pStyle w:val="a8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52.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финансовой деятельностью учреждения в отношении операций с денежными средствами, а также расчетными операциями проводится сплошным способом.</w:t>
      </w:r>
    </w:p>
    <w:p w:rsidR="00881767" w:rsidRDefault="00881767">
      <w:pPr>
        <w:pStyle w:val="a8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81767" w:rsidRDefault="004B3ECC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b/>
          <w:bCs/>
          <w:sz w:val="24"/>
          <w:szCs w:val="24"/>
        </w:rPr>
        <w:t>. Контроль за использованием государственного имущества Курской области</w:t>
      </w:r>
    </w:p>
    <w:p w:rsidR="00881767" w:rsidRDefault="00881767">
      <w:pPr>
        <w:pStyle w:val="a8"/>
        <w:jc w:val="center"/>
        <w:rPr>
          <w:b/>
          <w:bCs/>
        </w:rPr>
      </w:pPr>
    </w:p>
    <w:p w:rsidR="00881767" w:rsidRDefault="004B3ECC">
      <w:pPr>
        <w:pStyle w:val="a8"/>
        <w:ind w:left="-113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использованием государственного имущества учреждения представляет собой систему обязательных контрольных действий в части проверки законности, обоснованности, экономической эффективности и целесообразности использования государственного имущества учреждения.</w:t>
      </w:r>
    </w:p>
    <w:p w:rsidR="00881767" w:rsidRDefault="004B3ECC">
      <w:pPr>
        <w:pStyle w:val="a8"/>
        <w:ind w:left="-113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использованием государственного имущества учреждения осуществляется учредителем в части обеспечения правомерного, целевого, эффективного использования государственного имущества учреждения, соответствия использования государственного имущества учреждения законодательству Российской Федерации, локальных нормативных актов, соглашений, содержащих нормы о порядке учета, использования, распоряжения и обеспечения сохранности государственного имущества учреждения.</w:t>
      </w:r>
    </w:p>
    <w:p w:rsidR="00881767" w:rsidRDefault="004B3ECC">
      <w:pPr>
        <w:pStyle w:val="a8"/>
        <w:ind w:left="-113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55.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использованием государственного имущества учреждения включает в себя:</w:t>
      </w:r>
    </w:p>
    <w:p w:rsidR="00881767" w:rsidRDefault="004B3ECC">
      <w:pPr>
        <w:pStyle w:val="a8"/>
        <w:ind w:left="-113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использованием особо ценного движимого имущества и недвижимого имущества, закрепленного учредителем на праве оперативного управления за бюджетным учреждением Курской области;</w:t>
      </w:r>
    </w:p>
    <w:p w:rsidR="00881767" w:rsidRDefault="004B3ECC">
      <w:pPr>
        <w:pStyle w:val="a8"/>
        <w:ind w:left="-113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фактическим наличием и состоянием государственного имущества учреждения;</w:t>
      </w:r>
    </w:p>
    <w:p w:rsidR="00881767" w:rsidRDefault="004B3ECC">
      <w:pPr>
        <w:pStyle w:val="a8"/>
        <w:ind w:left="-17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законодательства Российской Федерации, локальных нормативных актов, соглашений, содержащих нормы о порядке учета, использования, распоряжения и обеспечения сохранности государственного имущества учреждения;</w:t>
      </w:r>
    </w:p>
    <w:p w:rsidR="00881767" w:rsidRDefault="004B3ECC">
      <w:pPr>
        <w:pStyle w:val="a8"/>
        <w:ind w:left="-170"/>
        <w:jc w:val="both"/>
      </w:pPr>
      <w:r>
        <w:rPr>
          <w:rFonts w:ascii="Times New Roman" w:hAnsi="Times New Roman" w:cs="Times New Roman"/>
          <w:sz w:val="24"/>
          <w:szCs w:val="24"/>
        </w:rPr>
        <w:t>- выявление неиспользуемого или используемого не по назначению государственного имущества учреждения.</w:t>
      </w:r>
    </w:p>
    <w:p w:rsidR="00881767" w:rsidRDefault="004B3ECC">
      <w:pPr>
        <w:pStyle w:val="a8"/>
        <w:ind w:left="-113"/>
        <w:jc w:val="both"/>
      </w:pPr>
      <w:r>
        <w:rPr>
          <w:rFonts w:ascii="Times New Roman" w:hAnsi="Times New Roman" w:cs="Times New Roman"/>
          <w:sz w:val="24"/>
          <w:szCs w:val="24"/>
        </w:rPr>
        <w:t>56. Внеплановая проверка по вопросу использования государственного имущества учреждения помимо случаев, установленных в пункте 13 настоящего Регламента, проводится также:</w:t>
      </w:r>
    </w:p>
    <w:p w:rsidR="00881767" w:rsidRDefault="004B3ECC">
      <w:pPr>
        <w:pStyle w:val="a8"/>
        <w:ind w:left="-5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при осуществлении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предписаний об устранении выявленных нарушений, отмеченных в акте проверки;</w:t>
      </w:r>
    </w:p>
    <w:p w:rsidR="00881767" w:rsidRDefault="004B3ECC">
      <w:pPr>
        <w:pStyle w:val="a8"/>
        <w:ind w:left="-113"/>
        <w:jc w:val="both"/>
      </w:pPr>
      <w:r>
        <w:rPr>
          <w:rFonts w:ascii="Times New Roman" w:hAnsi="Times New Roman" w:cs="Times New Roman"/>
          <w:sz w:val="24"/>
          <w:szCs w:val="24"/>
        </w:rPr>
        <w:t>- при получении письменной информации от органов государственной власти, юридических лиц и (или) граждан о случаях неэффективного использования учреждением имущества.</w:t>
      </w:r>
    </w:p>
    <w:p w:rsidR="00881767" w:rsidRDefault="004B3ECC">
      <w:pPr>
        <w:pStyle w:val="a8"/>
        <w:ind w:left="-5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57.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 выявления в ходе проверки нарушения законодательства Российской Федерации, Курской области, локальных нормативных актов, соглашений, содержащих нормы о порядке учета, использования, распоряжения и обеспечения сохранности государственного имущества учреждения, учредитель в течение 10 рабочих дней со дня подписания акта проверки направляет соответствующую информацию в комитет по управлению имуществом Курской области (далее — комитет).</w:t>
      </w:r>
      <w:proofErr w:type="gramEnd"/>
    </w:p>
    <w:p w:rsidR="00881767" w:rsidRDefault="004B3ECC">
      <w:pPr>
        <w:pStyle w:val="a8"/>
        <w:ind w:left="-57"/>
        <w:jc w:val="both"/>
      </w:pPr>
      <w:r>
        <w:rPr>
          <w:rFonts w:ascii="Times New Roman" w:hAnsi="Times New Roman" w:cs="Times New Roman"/>
          <w:sz w:val="24"/>
          <w:szCs w:val="24"/>
        </w:rPr>
        <w:t>58. Комитет в месячный срок со дня получения информации, указанной в пункте 57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 Регламента, в установленном порядке доводит до учредителя результаты рассмотрения полученной информации.</w:t>
      </w:r>
    </w:p>
    <w:p w:rsidR="00881767" w:rsidRDefault="00881767">
      <w:pPr>
        <w:pStyle w:val="a8"/>
        <w:ind w:left="-57"/>
        <w:jc w:val="both"/>
      </w:pPr>
    </w:p>
    <w:p w:rsidR="00881767" w:rsidRDefault="004B3ECC">
      <w:pPr>
        <w:pStyle w:val="a8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b/>
          <w:bCs/>
          <w:sz w:val="24"/>
          <w:szCs w:val="24"/>
        </w:rPr>
        <w:t>. Контроль за выполнением государственного задания учреждением</w:t>
      </w:r>
    </w:p>
    <w:p w:rsidR="00881767" w:rsidRDefault="0088176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881767" w:rsidRDefault="004B3ECC">
      <w:pPr>
        <w:pStyle w:val="a8"/>
        <w:ind w:left="-113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59.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государственного задания учреждением осуществляется Учредителем в соответствии с законодательством Курской области в порядке, </w:t>
      </w:r>
      <w:r>
        <w:rPr>
          <w:rFonts w:ascii="Times New Roman" w:hAnsi="Times New Roman" w:cs="Times New Roman"/>
          <w:sz w:val="24"/>
          <w:szCs w:val="24"/>
        </w:rPr>
        <w:lastRenderedPageBreak/>
        <w:t>утвержденном Учредителем, в сроки, определенные в государственном задании, в целях соблюдения учреждением требований к качеству, объему, порядку оказания государственной услуги (выполнения работы).</w:t>
      </w:r>
    </w:p>
    <w:p w:rsidR="00881767" w:rsidRDefault="004B3ECC">
      <w:pPr>
        <w:pStyle w:val="a8"/>
        <w:ind w:left="-113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60.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государственного задания учреждением осуществляется путем сбора и анализа отчетов о выполнении государственного задания, а также в форме выездной проверки.</w:t>
      </w:r>
    </w:p>
    <w:p w:rsidR="00881767" w:rsidRDefault="004B3ECC">
      <w:pPr>
        <w:pStyle w:val="a8"/>
        <w:ind w:left="-170"/>
        <w:jc w:val="both"/>
      </w:pPr>
      <w:r>
        <w:rPr>
          <w:rFonts w:ascii="Times New Roman" w:hAnsi="Times New Roman" w:cs="Times New Roman"/>
          <w:sz w:val="24"/>
          <w:szCs w:val="24"/>
        </w:rPr>
        <w:t>61. Отчет о выполнении государственного задания учреждение представляет Учредителю ежеквартально и ежегодно в форме и в сроки, установленные Учредителем в государственном задании.</w:t>
      </w:r>
    </w:p>
    <w:p w:rsidR="00881767" w:rsidRDefault="004B3ECC">
      <w:pPr>
        <w:pStyle w:val="a8"/>
        <w:ind w:left="-113"/>
        <w:jc w:val="both"/>
      </w:pPr>
      <w:r>
        <w:rPr>
          <w:rFonts w:ascii="Times New Roman" w:hAnsi="Times New Roman" w:cs="Times New Roman"/>
          <w:sz w:val="24"/>
          <w:szCs w:val="24"/>
        </w:rPr>
        <w:t>62. Внеплановая проверка за выполнением государственного задания учреждением помимо случаев, предусмотренных пунктом 13 настоящего Регламента, проводится также:</w:t>
      </w:r>
    </w:p>
    <w:p w:rsidR="00881767" w:rsidRDefault="004B3ECC">
      <w:pPr>
        <w:pStyle w:val="a8"/>
        <w:ind w:left="-113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при осуществлении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предписаний об устранении выявленных нарушений, отмеченных в акте проверки;</w:t>
      </w:r>
    </w:p>
    <w:p w:rsidR="00881767" w:rsidRDefault="004B3ECC">
      <w:pPr>
        <w:pStyle w:val="a8"/>
        <w:tabs>
          <w:tab w:val="left" w:pos="0"/>
        </w:tabs>
        <w:ind w:left="-57"/>
        <w:jc w:val="both"/>
      </w:pPr>
      <w:r>
        <w:rPr>
          <w:rFonts w:ascii="Times New Roman" w:hAnsi="Times New Roman" w:cs="Times New Roman"/>
          <w:sz w:val="24"/>
          <w:szCs w:val="24"/>
        </w:rPr>
        <w:t>- при получении письменной информации от органов государственной власти, юридических лиц, индивидуальных предпринимателей и (или) физических лиц на несоответствие качества оказанных государственных услуг (выполненных работ) параметрам государственного задания.</w:t>
      </w:r>
    </w:p>
    <w:p w:rsidR="00881767" w:rsidRDefault="004B3ECC">
      <w:pPr>
        <w:pStyle w:val="a8"/>
        <w:ind w:left="-57"/>
        <w:jc w:val="both"/>
      </w:pPr>
      <w:r>
        <w:rPr>
          <w:rFonts w:ascii="Times New Roman" w:hAnsi="Times New Roman" w:cs="Times New Roman"/>
          <w:sz w:val="24"/>
          <w:szCs w:val="24"/>
        </w:rPr>
        <w:t>63. На основании анализа отчетов о выполнении государственного задания, представленных учреждением в календарном году, Учредитель в соответствии с Регламентом принимает в пределах своей компетенции меры по обеспечению выполнения государственного задания учреждением, в том числе путем его корректировки с соответствующим изменением объемов финансирования.</w:t>
      </w:r>
    </w:p>
    <w:p w:rsidR="00881767" w:rsidRDefault="0088176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881767" w:rsidRDefault="0088176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881767" w:rsidRDefault="00881767">
      <w:pPr>
        <w:pStyle w:val="a8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81767" w:rsidRDefault="00881767">
      <w:pPr>
        <w:pStyle w:val="a8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81767" w:rsidRDefault="00881767">
      <w:pPr>
        <w:pStyle w:val="a8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81767" w:rsidRDefault="00881767">
      <w:pPr>
        <w:pStyle w:val="a8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81767" w:rsidRDefault="00881767">
      <w:pPr>
        <w:pStyle w:val="a8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81767" w:rsidRDefault="00881767">
      <w:pPr>
        <w:pStyle w:val="a8"/>
        <w:ind w:left="360"/>
        <w:jc w:val="both"/>
      </w:pPr>
    </w:p>
    <w:sectPr w:rsidR="00881767">
      <w:pgSz w:w="11906" w:h="16838"/>
      <w:pgMar w:top="850" w:right="850" w:bottom="850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D7200"/>
    <w:multiLevelType w:val="multilevel"/>
    <w:tmpl w:val="97E6F87E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DD327C7"/>
    <w:multiLevelType w:val="multilevel"/>
    <w:tmpl w:val="4C5837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1767"/>
    <w:rsid w:val="004B3ECC"/>
    <w:rsid w:val="0088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B85"/>
    <w:pPr>
      <w:spacing w:after="200" w:line="276" w:lineRule="auto"/>
    </w:pPr>
    <w:rPr>
      <w:sz w:val="22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/>
      <w:sz w:val="24"/>
    </w:rPr>
  </w:style>
  <w:style w:type="character" w:customStyle="1" w:styleId="ListLabel2">
    <w:name w:val="ListLabel 2"/>
    <w:qFormat/>
    <w:rPr>
      <w:rFonts w:ascii="Times New Roman" w:hAnsi="Times New Roman"/>
      <w:sz w:val="24"/>
    </w:rPr>
  </w:style>
  <w:style w:type="character" w:customStyle="1" w:styleId="ListLabel3">
    <w:name w:val="ListLabel 3"/>
    <w:qFormat/>
    <w:rPr>
      <w:sz w:val="24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5">
    <w:name w:val="List"/>
    <w:basedOn w:val="a1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C83C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9</Pages>
  <Words>3642</Words>
  <Characters>20762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dc:description/>
  <cp:lastModifiedBy>Екатерина</cp:lastModifiedBy>
  <cp:revision>36</cp:revision>
  <dcterms:created xsi:type="dcterms:W3CDTF">2019-03-06T13:32:00Z</dcterms:created>
  <dcterms:modified xsi:type="dcterms:W3CDTF">2019-03-07T10:14:00Z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