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87" w:rsidRDefault="003A4A87" w:rsidP="003A4A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87">
        <w:rPr>
          <w:rFonts w:ascii="Times New Roman" w:hAnsi="Times New Roman" w:cs="Times New Roman"/>
          <w:b/>
          <w:sz w:val="24"/>
          <w:szCs w:val="24"/>
        </w:rPr>
        <w:t>Консультирование</w:t>
      </w:r>
    </w:p>
    <w:p w:rsidR="009869A6" w:rsidRDefault="009869A6" w:rsidP="003A4A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87" w:rsidRPr="003A4A87" w:rsidRDefault="009869A6" w:rsidP="003A4A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="003A4A87" w:rsidRPr="003A4A87">
        <w:rPr>
          <w:rFonts w:ascii="Times New Roman" w:hAnsi="Times New Roman" w:cs="Times New Roman"/>
          <w:sz w:val="24"/>
          <w:szCs w:val="24"/>
        </w:rPr>
        <w:t>Консультирование осуществляется должностными лицами органа государственного надзора по телефону</w:t>
      </w:r>
      <w:r w:rsidR="003A4A87">
        <w:rPr>
          <w:rFonts w:ascii="Times New Roman" w:hAnsi="Times New Roman" w:cs="Times New Roman"/>
          <w:sz w:val="24"/>
          <w:szCs w:val="24"/>
        </w:rPr>
        <w:t xml:space="preserve"> (+7 (4712) 53-00-24)</w:t>
      </w:r>
      <w:r w:rsidR="003A4A87" w:rsidRPr="003A4A87">
        <w:rPr>
          <w:rFonts w:ascii="Times New Roman" w:hAnsi="Times New Roman" w:cs="Times New Roman"/>
          <w:sz w:val="24"/>
          <w:szCs w:val="24"/>
        </w:rPr>
        <w:t>, посредством видео-конференц-связи, на личном приеме еженедельно, либо в ходе проведения профилактического мероприятия, контрольного (надзорного) мероприятия. При проведении консультирования осуществляется аудио- и видеозапись.</w:t>
      </w:r>
    </w:p>
    <w:p w:rsidR="003A4A87" w:rsidRPr="003A4A87" w:rsidRDefault="003A4A87" w:rsidP="003A4A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4A87">
        <w:rPr>
          <w:rFonts w:ascii="Times New Roman" w:hAnsi="Times New Roman" w:cs="Times New Roman"/>
          <w:sz w:val="24"/>
          <w:szCs w:val="24"/>
        </w:rPr>
        <w:t>Время консультирования по телефону, посредством видео-конференц-связи, на личном приеме одного контроли</w:t>
      </w:r>
      <w:r>
        <w:rPr>
          <w:rFonts w:ascii="Times New Roman" w:hAnsi="Times New Roman" w:cs="Times New Roman"/>
          <w:sz w:val="24"/>
          <w:szCs w:val="24"/>
        </w:rPr>
        <w:t>руемого лица</w:t>
      </w:r>
      <w:r w:rsidRPr="003A4A87">
        <w:rPr>
          <w:rFonts w:ascii="Times New Roman" w:hAnsi="Times New Roman" w:cs="Times New Roman"/>
          <w:sz w:val="24"/>
          <w:szCs w:val="24"/>
        </w:rPr>
        <w:t xml:space="preserve"> не может превышать 15 минут.</w:t>
      </w:r>
    </w:p>
    <w:p w:rsidR="003A4A87" w:rsidRPr="003A4A87" w:rsidRDefault="003A4A87" w:rsidP="003A4A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4A87">
        <w:rPr>
          <w:rFonts w:ascii="Times New Roman" w:hAnsi="Times New Roman" w:cs="Times New Roman"/>
          <w:sz w:val="24"/>
          <w:szCs w:val="24"/>
        </w:rPr>
        <w:t>Консультирование, в том числе в письменной форме, осуществляется по вопросам соблюдения обязательных требований в области охраны, воспроизводства и использования объектов животного мира и среды их обитания.</w:t>
      </w:r>
    </w:p>
    <w:p w:rsidR="003A4A87" w:rsidRPr="003A4A87" w:rsidRDefault="003A4A87" w:rsidP="003A4A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4A87">
        <w:rPr>
          <w:rFonts w:ascii="Times New Roman" w:hAnsi="Times New Roman" w:cs="Times New Roman"/>
          <w:sz w:val="24"/>
          <w:szCs w:val="24"/>
        </w:rPr>
        <w:t>В случае если контролируемым лицом представлен письменный запрос о предоставлении письменного ответа по вопросам консультирования, консультирование осуществляется в письменной форме в сроки, установленные Федеральным законом "О порядке рассмотрения обращений граждан Российской Федерации".</w:t>
      </w:r>
    </w:p>
    <w:p w:rsidR="00BA609B" w:rsidRDefault="003A4A87" w:rsidP="003A4A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4A87">
        <w:rPr>
          <w:rFonts w:ascii="Times New Roman" w:hAnsi="Times New Roman" w:cs="Times New Roman"/>
          <w:sz w:val="24"/>
          <w:szCs w:val="24"/>
        </w:rPr>
        <w:t>В случае поступления 10 и более однотипных обращений контролируемых лиц и их представителей консультирование осуществляется посре</w:t>
      </w:r>
      <w:r>
        <w:rPr>
          <w:rFonts w:ascii="Times New Roman" w:hAnsi="Times New Roman" w:cs="Times New Roman"/>
          <w:sz w:val="24"/>
          <w:szCs w:val="24"/>
        </w:rPr>
        <w:t>дством размещения на официальном сайте</w:t>
      </w:r>
      <w:r w:rsidRPr="003A4A87">
        <w:rPr>
          <w:rFonts w:ascii="Times New Roman" w:hAnsi="Times New Roman" w:cs="Times New Roman"/>
          <w:sz w:val="24"/>
          <w:szCs w:val="24"/>
        </w:rPr>
        <w:t xml:space="preserve"> в сети "Интернет" письменного разъяснения, подписанного уполномоченным должностным лицом.</w:t>
      </w:r>
    </w:p>
    <w:p w:rsidR="009869A6" w:rsidRDefault="009869A6" w:rsidP="003A4A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869A6">
        <w:rPr>
          <w:rFonts w:ascii="Times New Roman" w:hAnsi="Times New Roman" w:cs="Times New Roman"/>
          <w:sz w:val="24"/>
          <w:szCs w:val="24"/>
        </w:rPr>
        <w:t>Государственный охотничий инспектор, осуществляющий консультирование, дает ответ по существу каждого поставленного вопроса или устное разъяснение о том, куда и в каком порядке контролируемым лицам следует обратиться.</w:t>
      </w:r>
    </w:p>
    <w:p w:rsidR="009869A6" w:rsidRDefault="009869A6" w:rsidP="00986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869A6">
        <w:rPr>
          <w:rFonts w:ascii="Times New Roman" w:hAnsi="Times New Roman" w:cs="Times New Roman"/>
          <w:sz w:val="24"/>
          <w:szCs w:val="24"/>
        </w:rPr>
        <w:t xml:space="preserve">По итогам консультирования информация в письменной форме контролируемым лицам и их представителям не направляется, за исключением случаев представления письменного ответа на обращение, поданное в соответствии с Федеральным законом "О порядке рассмотрения обращений граждан Российской Федерации". </w:t>
      </w:r>
    </w:p>
    <w:p w:rsidR="009869A6" w:rsidRPr="009869A6" w:rsidRDefault="009869A6" w:rsidP="00986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869A6">
        <w:rPr>
          <w:rFonts w:ascii="Times New Roman" w:hAnsi="Times New Roman" w:cs="Times New Roman"/>
          <w:sz w:val="24"/>
          <w:szCs w:val="24"/>
        </w:rPr>
        <w:t>Учет консультирований осуществляется в порядке, определяемом надзорным органом.</w:t>
      </w:r>
    </w:p>
    <w:p w:rsidR="009869A6" w:rsidRPr="003A4A87" w:rsidRDefault="009869A6" w:rsidP="00986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869A6">
        <w:rPr>
          <w:rFonts w:ascii="Times New Roman" w:hAnsi="Times New Roman" w:cs="Times New Roman"/>
          <w:sz w:val="24"/>
          <w:szCs w:val="24"/>
        </w:rPr>
        <w:t>При осуществлении консультирования государственные охотничьи инспектора обязаны соблюдать конфиденциальность информации, доступ к которой ограничен в соответствии с законодательством Российской Федерации, а также иные требования, предусмотренные Федеральным законом "О государственном контроле (надзоре) и муниципальном контроле в Российской Федерации".</w:t>
      </w:r>
    </w:p>
    <w:sectPr w:rsidR="009869A6" w:rsidRPr="003A4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87"/>
    <w:rsid w:val="003A4A87"/>
    <w:rsid w:val="009869A6"/>
    <w:rsid w:val="00BA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5B990-F1A7-4BCE-BB4D-27228FCC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КЛХ КЛХ Курской области</dc:creator>
  <cp:keywords/>
  <dc:description/>
  <cp:lastModifiedBy>КЛХ КЛХ Курской области</cp:lastModifiedBy>
  <cp:revision>2</cp:revision>
  <dcterms:created xsi:type="dcterms:W3CDTF">2022-06-23T07:56:00Z</dcterms:created>
  <dcterms:modified xsi:type="dcterms:W3CDTF">2022-06-23T08:06:00Z</dcterms:modified>
</cp:coreProperties>
</file>