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0" w:leader="none"/>
        </w:tabs>
        <w:ind w:firstLine="709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Справочная информация</w:t>
      </w:r>
    </w:p>
    <w:p>
      <w:pPr>
        <w:pStyle w:val="Normal"/>
        <w:tabs>
          <w:tab w:val="left" w:pos="0" w:leader="none"/>
        </w:tabs>
        <w:ind w:firstLine="709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tabs>
          <w:tab w:val="left" w:pos="0" w:leader="none"/>
        </w:tabs>
        <w:ind w:firstLine="709"/>
        <w:jc w:val="both"/>
        <w:rPr/>
      </w:pPr>
      <w:r>
        <w:rPr>
          <w:b/>
          <w:sz w:val="28"/>
          <w:szCs w:val="28"/>
        </w:rPr>
        <w:t>Справочные телефоны структурных подразделений комитета, исполняющих государственную функцию по</w:t>
      </w:r>
      <w:r>
        <w:rPr>
          <w:rFonts w:cs="Times New Roman"/>
          <w:b/>
          <w:sz w:val="28"/>
          <w:szCs w:val="28"/>
        </w:rPr>
        <w:t xml:space="preserve"> осуществлению государственного надзора в области обращения с отходами на объектах хозяйственной и иной деятельности, подлежащих региональному государственному экологическому надзору</w:t>
      </w:r>
    </w:p>
    <w:p>
      <w:pPr>
        <w:pStyle w:val="Normal"/>
        <w:tabs>
          <w:tab w:val="left" w:pos="0" w:leader="none"/>
        </w:tabs>
        <w:ind w:firstLine="709"/>
        <w:jc w:val="both"/>
        <w:rPr>
          <w:rFonts w:cs="Times New Roman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тел.  (4712) 33-13-38  – приемная;</w:t>
      </w:r>
    </w:p>
    <w:p>
      <w:pPr>
        <w:pStyle w:val="Normal"/>
        <w:tabs>
          <w:tab w:val="left" w:pos="0" w:leader="none"/>
        </w:tabs>
        <w:ind w:firstLine="709"/>
        <w:jc w:val="both"/>
        <w:rPr/>
      </w:pPr>
      <w:r>
        <w:rPr>
          <w:color w:val="000000"/>
          <w:sz w:val="28"/>
          <w:szCs w:val="28"/>
        </w:rPr>
        <w:t>тел. 33-13-38 (доб. 1</w:t>
      </w:r>
      <w:r>
        <w:rPr>
          <w:color w:val="000000"/>
          <w:sz w:val="28"/>
          <w:szCs w:val="28"/>
        </w:rPr>
        <w:t>04</w:t>
      </w:r>
      <w:r>
        <w:rPr>
          <w:color w:val="000000"/>
          <w:sz w:val="28"/>
          <w:szCs w:val="28"/>
        </w:rPr>
        <w:t>) – отдел государственного контроля.</w:t>
      </w:r>
    </w:p>
    <w:p>
      <w:pPr>
        <w:pStyle w:val="Normal"/>
        <w:tabs>
          <w:tab w:val="left" w:pos="0" w:leader="none"/>
        </w:tabs>
        <w:ind w:firstLine="709"/>
        <w:jc w:val="both"/>
        <w:rPr>
          <w:rFonts w:cs="Times New Roman"/>
          <w:b/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Адреса официальных сайтов в сети «Интернет», содержащих информацию об  </w:t>
      </w:r>
      <w:r>
        <w:rPr>
          <w:rFonts w:cs="Times New Roman"/>
          <w:b/>
          <w:sz w:val="28"/>
          <w:szCs w:val="28"/>
        </w:rPr>
        <w:t>осуществлении государственного надзора в области обращения с отходами на объектах хозяйственной и иной деятельности, подлежащих региональному государственному экологическому надзору</w:t>
      </w:r>
      <w:r>
        <w:rPr>
          <w:b/>
          <w:color w:val="000000"/>
          <w:sz w:val="28"/>
          <w:szCs w:val="28"/>
        </w:rPr>
        <w:t>, адрес электронной почты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Официальный сайт Администрации Курской области:</w:t>
      </w:r>
      <w:r>
        <w:rPr>
          <w:rFonts w:cs="Times New Roman"/>
          <w:color w:val="000000"/>
          <w:sz w:val="28"/>
          <w:szCs w:val="28"/>
          <w:lang w:val="en-US"/>
        </w:rPr>
        <w:t>http</w:t>
      </w:r>
      <w:r>
        <w:rPr>
          <w:rFonts w:cs="Times New Roman"/>
          <w:color w:val="000000"/>
          <w:sz w:val="28"/>
          <w:szCs w:val="28"/>
        </w:rPr>
        <w:t>://</w:t>
      </w:r>
      <w:r>
        <w:rPr>
          <w:rStyle w:val="Style11"/>
          <w:color w:val="000000"/>
          <w:sz w:val="28"/>
          <w:szCs w:val="28"/>
          <w:u w:val="none"/>
          <w:lang w:val="en-US"/>
        </w:rPr>
        <w:t>adm</w:t>
      </w:r>
      <w:r>
        <w:rPr>
          <w:rStyle w:val="Style11"/>
          <w:color w:val="000000"/>
          <w:sz w:val="28"/>
          <w:szCs w:val="28"/>
          <w:u w:val="none"/>
        </w:rPr>
        <w:t>.</w:t>
      </w:r>
      <w:r>
        <w:rPr>
          <w:rStyle w:val="Style11"/>
          <w:color w:val="000000"/>
          <w:sz w:val="28"/>
          <w:szCs w:val="28"/>
          <w:u w:val="none"/>
          <w:lang w:val="en-US"/>
        </w:rPr>
        <w:t>rkursk</w:t>
      </w:r>
      <w:r>
        <w:rPr>
          <w:rStyle w:val="Style11"/>
          <w:color w:val="000000"/>
          <w:sz w:val="28"/>
          <w:szCs w:val="28"/>
          <w:u w:val="none"/>
        </w:rPr>
        <w:t>.</w:t>
      </w:r>
      <w:r>
        <w:rPr>
          <w:rStyle w:val="Style11"/>
          <w:color w:val="000000"/>
          <w:sz w:val="28"/>
          <w:szCs w:val="28"/>
          <w:u w:val="none"/>
          <w:lang w:val="en-US"/>
        </w:rPr>
        <w:t>ru</w:t>
      </w:r>
      <w:r>
        <w:rPr>
          <w:color w:val="000000"/>
          <w:sz w:val="28"/>
          <w:szCs w:val="28"/>
        </w:rPr>
        <w:t>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 </w:t>
      </w:r>
      <w:r>
        <w:rPr>
          <w:rFonts w:cs="Times New Roman"/>
          <w:color w:val="000000"/>
          <w:sz w:val="28"/>
          <w:szCs w:val="28"/>
          <w:lang w:val="en-US"/>
        </w:rPr>
        <w:t>http</w:t>
      </w:r>
      <w:r>
        <w:rPr>
          <w:rFonts w:cs="Times New Roman"/>
          <w:color w:val="000000"/>
          <w:sz w:val="28"/>
          <w:szCs w:val="28"/>
        </w:rPr>
        <w:t>://</w:t>
      </w:r>
      <w:r>
        <w:rPr>
          <w:rFonts w:cs="Times New Roman"/>
          <w:color w:val="000000"/>
          <w:sz w:val="28"/>
          <w:szCs w:val="28"/>
          <w:lang w:val="en-US"/>
        </w:rPr>
        <w:t>gosuslugi</w:t>
      </w:r>
      <w:r>
        <w:rPr>
          <w:rFonts w:cs="Times New Roman"/>
          <w:color w:val="000000"/>
          <w:sz w:val="28"/>
          <w:szCs w:val="28"/>
        </w:rPr>
        <w:t>.</w:t>
      </w:r>
      <w:r>
        <w:rPr>
          <w:rFonts w:cs="Times New Roman"/>
          <w:color w:val="000000"/>
          <w:sz w:val="28"/>
          <w:szCs w:val="28"/>
          <w:lang w:val="en-US"/>
        </w:rPr>
        <w:t>ru</w:t>
      </w:r>
      <w:r>
        <w:rPr>
          <w:color w:val="000000"/>
          <w:sz w:val="28"/>
          <w:szCs w:val="28"/>
        </w:rPr>
        <w:t>.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 xml:space="preserve">Официальный сайт комитета: </w:t>
      </w:r>
      <w:r>
        <w:rPr>
          <w:rFonts w:cs="Times New Roman"/>
          <w:color w:val="000000"/>
          <w:sz w:val="28"/>
          <w:szCs w:val="28"/>
          <w:lang w:val="en-US"/>
        </w:rPr>
        <w:t>http</w:t>
      </w:r>
      <w:r>
        <w:rPr>
          <w:rFonts w:cs="Times New Roman"/>
          <w:color w:val="000000"/>
          <w:sz w:val="28"/>
          <w:szCs w:val="28"/>
        </w:rPr>
        <w:t>://</w:t>
      </w:r>
      <w:hyperlink r:id="rId2">
        <w:r>
          <w:rPr>
            <w:rStyle w:val="Style11"/>
            <w:color w:val="000000"/>
            <w:sz w:val="28"/>
            <w:szCs w:val="28"/>
            <w:u w:val="none"/>
            <w:lang w:val="en-US"/>
          </w:rPr>
          <w:t>ecolog</w:t>
        </w:r>
        <w:r>
          <w:rPr>
            <w:rStyle w:val="Style11"/>
            <w:color w:val="000000"/>
            <w:sz w:val="28"/>
            <w:szCs w:val="28"/>
            <w:u w:val="none"/>
          </w:rPr>
          <w:t>46.</w:t>
        </w:r>
        <w:r>
          <w:rPr>
            <w:rStyle w:val="Style11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color w:val="000000"/>
          <w:sz w:val="28"/>
          <w:szCs w:val="28"/>
        </w:rPr>
        <w:t>;</w:t>
      </w:r>
    </w:p>
    <w:p>
      <w:pPr>
        <w:pStyle w:val="Normal"/>
        <w:tabs>
          <w:tab w:val="left" w:pos="0" w:leader="none"/>
        </w:tabs>
        <w:ind w:firstLine="709"/>
        <w:jc w:val="both"/>
        <w:rPr/>
      </w:pPr>
      <w:r>
        <w:rPr>
          <w:color w:val="000000"/>
          <w:sz w:val="28"/>
          <w:szCs w:val="28"/>
        </w:rPr>
        <w:t xml:space="preserve">адрес электронной почты комитета: </w:t>
      </w:r>
      <w:hyperlink r:id="rId3">
        <w:r>
          <w:rPr>
            <w:rStyle w:val="Style11"/>
            <w:color w:val="000000"/>
            <w:sz w:val="28"/>
            <w:szCs w:val="28"/>
            <w:u w:val="none"/>
            <w:lang w:val="en-US"/>
          </w:rPr>
          <w:t>ecolog</w:t>
        </w:r>
      </w:hyperlink>
      <w:hyperlink r:id="rId4">
        <w:r>
          <w:rPr>
            <w:rStyle w:val="Style11"/>
            <w:color w:val="000000"/>
            <w:sz w:val="28"/>
            <w:szCs w:val="28"/>
            <w:u w:val="none"/>
          </w:rPr>
          <w:t>46@</w:t>
        </w:r>
      </w:hyperlink>
      <w:hyperlink r:id="rId5">
        <w:r>
          <w:rPr>
            <w:rStyle w:val="Style11"/>
            <w:color w:val="000000"/>
            <w:sz w:val="28"/>
            <w:szCs w:val="28"/>
            <w:u w:val="none"/>
            <w:lang w:val="en-US"/>
          </w:rPr>
          <w:t>rkursk</w:t>
        </w:r>
      </w:hyperlink>
      <w:hyperlink r:id="rId6">
        <w:r>
          <w:rPr>
            <w:rStyle w:val="Style11"/>
            <w:color w:val="000000"/>
            <w:sz w:val="28"/>
            <w:szCs w:val="28"/>
            <w:u w:val="none"/>
          </w:rPr>
          <w:t>.</w:t>
        </w:r>
      </w:hyperlink>
      <w:hyperlink r:id="rId7">
        <w:r>
          <w:rPr>
            <w:rStyle w:val="Style11"/>
            <w:color w:val="000000"/>
            <w:sz w:val="28"/>
            <w:szCs w:val="28"/>
            <w:u w:val="none"/>
            <w:lang w:val="en-US"/>
          </w:rPr>
          <w:t>ru</w:t>
        </w:r>
      </w:hyperlink>
    </w:p>
    <w:p>
      <w:pPr>
        <w:pStyle w:val="Normal"/>
        <w:tabs>
          <w:tab w:val="left" w:pos="0" w:leader="none"/>
        </w:tabs>
        <w:ind w:firstLine="709"/>
        <w:jc w:val="both"/>
        <w:rPr/>
      </w:pPr>
      <w:r>
        <w:rPr>
          <w:b/>
          <w:color w:val="000000"/>
          <w:sz w:val="28"/>
          <w:szCs w:val="28"/>
        </w:rPr>
        <w:t>Информация о месте нахождения и графике работы комитета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 xml:space="preserve">Адрес комитета: 305023, г. Курск, ул. 3-я Песковская, д. 40. 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График работы комитета: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Понедельник -  с 9.00 до 18.00;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Вторник  - с 9.00 до 18.00;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Среда  - с 9.00 до 18.00;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Четверг – с 9.00 до 18.00;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Пятница – с 9.00 до 18.00;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Суббота, воскресенье – выходной;</w:t>
      </w:r>
    </w:p>
    <w:p>
      <w:pPr>
        <w:pStyle w:val="Normal"/>
        <w:tabs>
          <w:tab w:val="left" w:pos="0" w:leader="none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Время обеденного перерыва  - с 13.00 до </w:t>
      </w:r>
      <w:r>
        <w:rPr>
          <w:color w:val="000000"/>
          <w:spacing w:val="-20"/>
          <w:sz w:val="28"/>
          <w:szCs w:val="28"/>
        </w:rPr>
        <w:t>14.</w:t>
      </w:r>
      <w:r>
        <w:rPr>
          <w:color w:val="000000"/>
          <w:sz w:val="28"/>
          <w:szCs w:val="28"/>
        </w:rPr>
        <w:t>00</w:t>
      </w:r>
      <w:r>
        <w:rPr>
          <w:color w:val="000000"/>
          <w:spacing w:val="-20"/>
          <w:sz w:val="28"/>
          <w:szCs w:val="28"/>
        </w:rPr>
        <w:t xml:space="preserve"> часов.</w:t>
      </w:r>
    </w:p>
    <w:p>
      <w:pPr>
        <w:pStyle w:val="Normal"/>
        <w:tabs>
          <w:tab w:val="left" w:pos="0" w:leader="none"/>
        </w:tabs>
        <w:rPr/>
      </w:pPr>
      <w:r>
        <w:rPr/>
      </w:r>
    </w:p>
    <w:sectPr>
      <w:type w:val="nextPage"/>
      <w:pgSz w:w="11906" w:h="16838"/>
      <w:pgMar w:left="1559" w:right="1276" w:header="0" w:top="1134" w:footer="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  <w:autoHyphenation w:val="fals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Cs w:val="24"/>
        <w:lang w:val="ru-RU" w:eastAsia="ru-RU" w:bidi="ru-RU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Andale Sans UI" w:cs="Tahoma"/>
      <w:color w:val="00000A"/>
      <w:kern w:val="0"/>
      <w:sz w:val="24"/>
      <w:szCs w:val="24"/>
      <w:lang w:val="ru-RU" w:eastAsia="ru-RU" w:bidi="ru-RU"/>
    </w:rPr>
  </w:style>
  <w:style w:type="paragraph" w:styleId="1">
    <w:name w:val="Heading 1"/>
    <w:basedOn w:val="Style13"/>
    <w:qFormat/>
    <w:pPr>
      <w:tabs>
        <w:tab w:val="left" w:pos="432" w:leader="none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Style13"/>
    <w:qFormat/>
    <w:pPr>
      <w:tabs>
        <w:tab w:val="left" w:pos="576" w:leader="none"/>
      </w:tabs>
      <w:spacing w:before="200" w:after="12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Style13"/>
    <w:qFormat/>
    <w:pPr>
      <w:tabs>
        <w:tab w:val="left" w:pos="720" w:leader="none"/>
      </w:tabs>
      <w:spacing w:before="140" w:after="120"/>
      <w:ind w:left="720" w:hanging="7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Интернет-ссылка"/>
    <w:rPr>
      <w:color w:val="000080"/>
      <w:u w:val="single"/>
    </w:rPr>
  </w:style>
  <w:style w:type="character" w:styleId="Style12" w:customStyle="1">
    <w:name w:val="Выделение жирным"/>
    <w:qFormat/>
    <w:rPr>
      <w:b/>
      <w:bCs/>
    </w:rPr>
  </w:style>
  <w:style w:type="character" w:styleId="ListLabel1">
    <w:name w:val="ListLabel 1"/>
    <w:qFormat/>
    <w:rPr>
      <w:color w:val="000000"/>
      <w:sz w:val="28"/>
      <w:szCs w:val="28"/>
      <w:u w:val="none"/>
      <w:lang w:val="en-US"/>
    </w:rPr>
  </w:style>
  <w:style w:type="character" w:styleId="ListLabel2">
    <w:name w:val="ListLabel 2"/>
    <w:qFormat/>
    <w:rPr>
      <w:color w:val="000000"/>
      <w:sz w:val="28"/>
      <w:szCs w:val="28"/>
      <w:u w:val="none"/>
    </w:rPr>
  </w:style>
  <w:style w:type="character" w:styleId="ListLabel3">
    <w:name w:val="ListLabel 3"/>
    <w:qFormat/>
    <w:rPr>
      <w:color w:val="000000"/>
      <w:sz w:val="28"/>
      <w:szCs w:val="28"/>
      <w:u w:val="none"/>
      <w:lang w:val="en-US"/>
    </w:rPr>
  </w:style>
  <w:style w:type="character" w:styleId="ListLabel4">
    <w:name w:val="ListLabel 4"/>
    <w:qFormat/>
    <w:rPr>
      <w:color w:val="000000"/>
      <w:sz w:val="28"/>
      <w:szCs w:val="28"/>
      <w:u w:val="none"/>
    </w:rPr>
  </w:style>
  <w:style w:type="character" w:styleId="ListLabel5">
    <w:name w:val="ListLabel 5"/>
    <w:qFormat/>
    <w:rPr>
      <w:color w:val="000000"/>
      <w:sz w:val="28"/>
      <w:szCs w:val="28"/>
      <w:u w:val="none"/>
      <w:lang w:val="en-US"/>
    </w:rPr>
  </w:style>
  <w:style w:type="character" w:styleId="ListLabel6">
    <w:name w:val="ListLabel 6"/>
    <w:qFormat/>
    <w:rPr>
      <w:color w:val="000000"/>
      <w:sz w:val="28"/>
      <w:szCs w:val="28"/>
      <w:u w:val="none"/>
    </w:rPr>
  </w:style>
  <w:style w:type="character" w:styleId="ListLabel7">
    <w:name w:val="ListLabel 7"/>
    <w:qFormat/>
    <w:rPr>
      <w:color w:val="000000"/>
      <w:sz w:val="28"/>
      <w:szCs w:val="28"/>
      <w:u w:val="none"/>
      <w:lang w:val="en-US"/>
    </w:rPr>
  </w:style>
  <w:style w:type="character" w:styleId="ListLabel8">
    <w:name w:val="ListLabel 8"/>
    <w:qFormat/>
    <w:rPr>
      <w:color w:val="000000"/>
      <w:sz w:val="28"/>
      <w:szCs w:val="28"/>
      <w:u w:val="none"/>
    </w:rPr>
  </w:style>
  <w:style w:type="paragraph" w:styleId="Style13" w:customStyle="1">
    <w:name w:val="Заголовок"/>
    <w:basedOn w:val="Normal"/>
    <w:next w:val="Style14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Style14">
    <w:name w:val="Body Text"/>
    <w:basedOn w:val="Normal"/>
    <w:pPr>
      <w:spacing w:before="0" w:after="120"/>
    </w:pPr>
    <w:rPr/>
  </w:style>
  <w:style w:type="paragraph" w:styleId="Style15">
    <w:name w:val="List"/>
    <w:basedOn w:val="Style14"/>
    <w:pPr/>
    <w:rPr/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Style18" w:customStyle="1">
    <w:name w:val="Title"/>
    <w:basedOn w:val="Style13"/>
    <w:qFormat/>
    <w:pPr>
      <w:jc w:val="center"/>
    </w:pPr>
    <w:rPr>
      <w:b/>
      <w:bCs/>
      <w:sz w:val="56"/>
      <w:szCs w:val="56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ind w:firstLine="720"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paragraph" w:styleId="NormalWeb">
    <w:name w:val="Normal (Web)"/>
    <w:basedOn w:val="Normal"/>
    <w:qFormat/>
    <w:pPr/>
    <w:rPr/>
  </w:style>
  <w:style w:type="paragraph" w:styleId="Default" w:customStyle="1">
    <w:name w:val="Default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paragraph" w:styleId="Style19" w:customStyle="1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20">
    <w:name w:val="Subtitle"/>
    <w:basedOn w:val="Style13"/>
    <w:qFormat/>
    <w:pPr>
      <w:spacing w:before="60" w:after="120"/>
      <w:jc w:val="center"/>
    </w:pPr>
    <w:rPr>
      <w:sz w:val="36"/>
      <w:szCs w:val="3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colog46.ru/" TargetMode="External"/><Relationship Id="rId3" Type="http://schemas.openxmlformats.org/officeDocument/2006/relationships/hyperlink" Target="mailto:ecolog46@yandex.ru" TargetMode="External"/><Relationship Id="rId4" Type="http://schemas.openxmlformats.org/officeDocument/2006/relationships/hyperlink" Target="mailto:ecolog46@yandex.ru" TargetMode="External"/><Relationship Id="rId5" Type="http://schemas.openxmlformats.org/officeDocument/2006/relationships/hyperlink" Target="mailto:ecolog46@yandex.ru" TargetMode="External"/><Relationship Id="rId6" Type="http://schemas.openxmlformats.org/officeDocument/2006/relationships/hyperlink" Target="mailto:ecolog46@yandex.ru" TargetMode="External"/><Relationship Id="rId7" Type="http://schemas.openxmlformats.org/officeDocument/2006/relationships/hyperlink" Target="mailto:ecolog46@yandex.ru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3E962-A59F-46B4-AC97-370FB32C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LibreOffice/6.0.1.1$Windows_x86 LibreOffice_project/60bfb1526849283ce2491346ed2aa51c465abfe6</Application>
  <Pages>1</Pages>
  <Words>160</Words>
  <Characters>1178</Characters>
  <CharactersWithSpaces>1332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2009-04-16T11:32:00Z</dcterms:created>
  <dc:creator/>
  <dc:description/>
  <dc:language>ru-RU</dc:language>
  <cp:lastModifiedBy/>
  <cp:lastPrinted>2018-10-29T10:01:00Z</cp:lastPrinted>
  <dcterms:modified xsi:type="dcterms:W3CDTF">2019-12-09T13:17:16Z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