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743585" cy="76009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/>
          <w:b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/>
          <w:b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rPr>
          <w:rFonts w:eastAsia="Calibri"/>
          <w:b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>
          <w:rFonts w:eastAsia="Calibri"/>
          <w:b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Normal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widowControl/>
        <w:jc w:val="center"/>
        <w:rPr>
          <w:rFonts w:cs="Courier New"/>
          <w:sz w:val="16"/>
          <w:szCs w:val="16"/>
          <w:lang w:eastAsia="zh-CN"/>
        </w:rPr>
      </w:pPr>
      <w:r>
        <w:rPr>
          <w:rFonts w:cs="Courier New"/>
          <w:sz w:val="16"/>
          <w:szCs w:val="16"/>
          <w:lang w:eastAsia="zh-CN"/>
        </w:rPr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>
      <w:pPr>
        <w:pStyle w:val="Normal"/>
        <w:widowControl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jc w:val="center"/>
        <w:rPr>
          <w:sz w:val="12"/>
          <w:szCs w:val="12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 Курск</w:t>
      </w:r>
    </w:p>
    <w:p>
      <w:pPr>
        <w:pStyle w:val="Normal"/>
        <w:widowControl/>
        <w:jc w:val="center"/>
        <w:rPr>
          <w:rFonts w:cs="Courier New"/>
          <w:sz w:val="27"/>
          <w:szCs w:val="27"/>
          <w:lang w:eastAsia="zh-CN"/>
        </w:rPr>
      </w:pPr>
      <w:r>
        <w:rPr>
          <w:rFonts w:cs="Courier New"/>
          <w:sz w:val="27"/>
          <w:szCs w:val="27"/>
          <w:lang w:eastAsia="zh-CN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Министерства природных ресурсов Курской области </w:t>
      </w:r>
      <w:r>
        <w:rPr>
          <w:b/>
          <w:bCs/>
          <w:sz w:val="28"/>
          <w:szCs w:val="28"/>
        </w:rPr>
        <w:t xml:space="preserve">по предоставлению государственной услуги </w:t>
      </w:r>
      <w:r>
        <w:rPr>
          <w:rFonts w:cs="Times New Roman"/>
          <w:b/>
          <w:bCs/>
          <w:sz w:val="28"/>
          <w:szCs w:val="28"/>
        </w:rPr>
        <w:t>«Согласование вероятного вреда, 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</w:t>
      </w:r>
    </w:p>
    <w:p>
      <w:pPr>
        <w:pStyle w:val="Normal"/>
        <w:jc w:val="center"/>
        <w:rPr/>
      </w:pPr>
      <w:r>
        <w:rPr>
          <w:rFonts w:cs="Times New Roman"/>
          <w:b/>
          <w:bCs/>
          <w:sz w:val="28"/>
          <w:szCs w:val="28"/>
        </w:rPr>
        <w:t>физических лиц, окружающей среде, имуществу физических и юридических лиц на территории Курской области (</w:t>
      </w:r>
      <w:r>
        <w:rPr>
          <w:rFonts w:cs="Times New Roman"/>
          <w:b/>
          <w:bCs/>
          <w:spacing w:val="-4"/>
          <w:sz w:val="28"/>
          <w:szCs w:val="28"/>
        </w:rPr>
        <w:t>за исключением гидротехнического сооружения, полномочия по осуществлению надзора за которым переданы органам местного самоуправления</w:t>
      </w:r>
      <w:r>
        <w:rPr>
          <w:rFonts w:cs="Times New Roman"/>
          <w:b/>
          <w:bCs/>
          <w:sz w:val="28"/>
          <w:szCs w:val="28"/>
        </w:rPr>
        <w:t>)»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соответствии с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1. Утвердить Административный регламент Министерства природных ресурсов Курской области по предоставлению государственной услуги </w:t>
      </w: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>Согласование вероятного вреда, 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Курской области (за исключением судоходных и портовых гидротехнических сооружений)</w:t>
      </w:r>
      <w:r>
        <w:rPr>
          <w:b w:val="false"/>
          <w:bCs w:val="false"/>
          <w:sz w:val="28"/>
          <w:szCs w:val="28"/>
        </w:rPr>
        <w:t>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 Признать утратившим силу приказ комитета экологической безопасности и природопользования Курской области от 21.01.2019 № 01-06/27.</w:t>
      </w:r>
    </w:p>
    <w:p>
      <w:pPr>
        <w:pStyle w:val="Normal"/>
        <w:shd w:val="clear" w:color="auto" w:fill="FFFFFF"/>
        <w:ind w:left="57" w:right="57" w:firstLine="700"/>
        <w:jc w:val="both"/>
        <w:rPr/>
      </w:pPr>
      <w:r>
        <w:rPr>
          <w:color w:val="00000A"/>
          <w:sz w:val="28"/>
          <w:szCs w:val="28"/>
          <w:lang w:eastAsia="zh-CN"/>
        </w:rPr>
        <w:t xml:space="preserve">3.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zh-CN" w:bidi="ar-SA"/>
        </w:rPr>
        <w:t>Отделу водопользования (Н.В. Юровчик</w:t>
      </w:r>
      <w:r>
        <w:rPr>
          <w:color w:val="00000A"/>
          <w:sz w:val="28"/>
          <w:szCs w:val="28"/>
          <w:lang w:eastAsia="zh-CN"/>
        </w:rPr>
        <w:t>) обеспечить размещение (опубликование) настоящего приказа на «Официальном интернет-портале правовой информации» (www.pravo.gov.ru), на официальном сайте Губернатора и Правительства 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>
      <w:pPr>
        <w:pStyle w:val="Normal"/>
        <w:shd w:val="clear" w:color="auto" w:fill="FFFFFF"/>
        <w:ind w:left="57" w:right="57" w:firstLine="700"/>
        <w:jc w:val="both"/>
        <w:rPr/>
      </w:pPr>
      <w:r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возложить на  заместителя министра </w:t>
      </w:r>
      <w:r>
        <w:rPr>
          <w:b w:val="false"/>
          <w:bCs w:val="false"/>
          <w:color w:val="00000A"/>
          <w:sz w:val="28"/>
          <w:szCs w:val="28"/>
          <w:lang w:eastAsia="zh-CN"/>
        </w:rPr>
        <w:t xml:space="preserve">А.В.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zh-CN" w:bidi="ar-SA"/>
        </w:rPr>
        <w:t>Черкасова</w:t>
      </w:r>
      <w:r>
        <w:rPr>
          <w:b w:val="false"/>
          <w:bCs w:val="false"/>
          <w:color w:val="00000A"/>
          <w:sz w:val="28"/>
          <w:szCs w:val="28"/>
          <w:lang w:eastAsia="zh-CN"/>
        </w:rPr>
        <w:t>.</w:t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left="57" w:right="57" w:firstLine="700"/>
        <w:jc w:val="both"/>
        <w:rPr/>
      </w:pPr>
      <w:r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>
      <w:pPr>
        <w:pStyle w:val="ConsPlus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Исполняющий обязанности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министра</w:t>
      </w:r>
      <w:r>
        <w:rPr>
          <w:b w:val="false"/>
          <w:bCs w:val="false"/>
          <w:sz w:val="28"/>
          <w:szCs w:val="28"/>
        </w:rPr>
        <w:t xml:space="preserve"> природных ресурсов 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Курской области </w:t>
        <w:tab/>
      </w:r>
      <w:r>
        <w:rPr>
          <w:sz w:val="28"/>
          <w:szCs w:val="28"/>
        </w:rPr>
        <w:tab/>
        <w:tab/>
        <w:tab/>
        <w:tab/>
        <w:t xml:space="preserve">                                     А.В. Володько</w:t>
      </w:r>
    </w:p>
    <w:sectPr>
      <w:headerReference w:type="even" r:id="rId3"/>
      <w:headerReference w:type="default" r:id="rId4"/>
      <w:type w:val="nextPage"/>
      <w:pgSz w:w="11906" w:h="16838"/>
      <w:pgMar w:left="1701" w:right="850" w:header="708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>
        <w:b/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7f7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a7f7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e60b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a75d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a7f7d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8a7f7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e60b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a6f76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a9"/>
    <w:uiPriority w:val="99"/>
    <w:semiHidden/>
    <w:unhideWhenUsed/>
    <w:rsid w:val="00a75d7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2C1F-8AAF-49E6-A888-6CB8FFC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Application>LibreOffice/6.3.5.2$Linux_X86_64 LibreOffice_project/dd0751754f11728f69b42ee2af66670068624673</Application>
  <Pages>2</Pages>
  <Words>314</Words>
  <Characters>2413</Characters>
  <CharactersWithSpaces>2762</CharactersWithSpaces>
  <Paragraphs>20</Paragraphs>
  <Company>Комитет лесного х-ва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2023-11-22T13:07:00Z</dcterms:created>
  <dc:creator>Лунева Оксана Юрьевна</dc:creator>
  <dc:description/>
  <dc:language>ru-RU</dc:language>
  <cp:lastModifiedBy/>
  <cp:lastPrinted>2025-01-13T11:15:17Z</cp:lastPrinted>
  <dcterms:modified xsi:type="dcterms:W3CDTF">2025-01-29T14:13:31Z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лесного х-ва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