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A115C" w:rsidRPr="00DA115C">
        <w:rPr>
          <w:b/>
          <w:bCs/>
          <w:sz w:val="28"/>
          <w:szCs w:val="28"/>
          <w:lang w:eastAsia="zh-CN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FA1696" w:rsidRPr="00DA115C">
        <w:rPr>
          <w:b/>
          <w:bCs/>
          <w:sz w:val="28"/>
          <w:szCs w:val="28"/>
          <w:lang w:eastAsia="zh-CN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="0058724E">
        <w:rPr>
          <w:sz w:val="28"/>
          <w:szCs w:val="28"/>
        </w:rPr>
        <w:t xml:space="preserve"> 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DA115C" w:rsidRPr="004B4948">
        <w:rPr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питьевого, хозяйственно-бытового водоснабжения или технического водоснабжения и объем добычи которых составляет не более 500 кубических метров в сутки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75266B" w:rsidRDefault="00837BED" w:rsidP="00B771F7">
      <w:pPr>
        <w:ind w:firstLine="709"/>
        <w:jc w:val="both"/>
        <w:rPr>
          <w:sz w:val="28"/>
          <w:szCs w:val="28"/>
        </w:rPr>
      </w:pPr>
      <w:r w:rsidRPr="00B074AA">
        <w:rPr>
          <w:sz w:val="28"/>
          <w:szCs w:val="28"/>
        </w:rPr>
        <w:t>2. Признать утратившим силу приказ</w:t>
      </w:r>
      <w:r w:rsidR="00D11451">
        <w:rPr>
          <w:sz w:val="28"/>
          <w:szCs w:val="28"/>
        </w:rPr>
        <w:t>ы</w:t>
      </w:r>
      <w:r w:rsidRPr="00B074AA">
        <w:rPr>
          <w:sz w:val="28"/>
          <w:szCs w:val="28"/>
        </w:rPr>
        <w:t xml:space="preserve"> </w:t>
      </w:r>
      <w:r w:rsidR="0075266B">
        <w:rPr>
          <w:sz w:val="28"/>
          <w:szCs w:val="28"/>
        </w:rPr>
        <w:t xml:space="preserve">Министерства природных ресурсов Курской области от </w:t>
      </w:r>
      <w:r w:rsidR="00DA115C">
        <w:rPr>
          <w:sz w:val="28"/>
          <w:szCs w:val="28"/>
        </w:rPr>
        <w:t>21.08</w:t>
      </w:r>
      <w:r w:rsidR="0075266B" w:rsidRPr="0075266B">
        <w:rPr>
          <w:sz w:val="28"/>
          <w:szCs w:val="28"/>
        </w:rPr>
        <w:t>.202</w:t>
      </w:r>
      <w:r w:rsidR="00DA115C">
        <w:rPr>
          <w:sz w:val="28"/>
          <w:szCs w:val="28"/>
        </w:rPr>
        <w:t>5</w:t>
      </w:r>
      <w:r w:rsidR="0075266B" w:rsidRPr="0075266B">
        <w:rPr>
          <w:sz w:val="28"/>
          <w:szCs w:val="28"/>
        </w:rPr>
        <w:t xml:space="preserve"> № </w:t>
      </w:r>
      <w:r w:rsidR="00237E25">
        <w:rPr>
          <w:sz w:val="28"/>
          <w:szCs w:val="28"/>
        </w:rPr>
        <w:t>01-08/</w:t>
      </w:r>
      <w:r w:rsidR="00DA115C">
        <w:rPr>
          <w:sz w:val="28"/>
          <w:szCs w:val="28"/>
        </w:rPr>
        <w:t>4</w:t>
      </w:r>
      <w:r w:rsidR="00237E25">
        <w:rPr>
          <w:sz w:val="28"/>
          <w:szCs w:val="28"/>
        </w:rPr>
        <w:t>8</w:t>
      </w:r>
      <w:r w:rsidR="00DA115C">
        <w:rPr>
          <w:sz w:val="28"/>
          <w:szCs w:val="28"/>
        </w:rPr>
        <w:t>7</w:t>
      </w:r>
      <w:r w:rsidR="00D11451">
        <w:rPr>
          <w:sz w:val="28"/>
          <w:szCs w:val="28"/>
        </w:rPr>
        <w:t xml:space="preserve">, от 14.10.2025 </w:t>
      </w:r>
      <w:r w:rsidR="00D11451">
        <w:rPr>
          <w:sz w:val="28"/>
          <w:szCs w:val="28"/>
        </w:rPr>
        <w:br/>
      </w:r>
      <w:r w:rsidR="00D11451" w:rsidRPr="009563B9">
        <w:rPr>
          <w:sz w:val="28"/>
          <w:szCs w:val="28"/>
        </w:rPr>
        <w:t>№</w:t>
      </w:r>
      <w:r w:rsidR="00D11451">
        <w:rPr>
          <w:sz w:val="28"/>
          <w:szCs w:val="28"/>
        </w:rPr>
        <w:t xml:space="preserve"> 01-08/628</w:t>
      </w:r>
      <w:r w:rsidR="00B074AA">
        <w:rPr>
          <w:sz w:val="28"/>
          <w:szCs w:val="28"/>
        </w:rPr>
        <w:t>.</w:t>
      </w:r>
    </w:p>
    <w:p w:rsidR="0075266B" w:rsidRDefault="00837BE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37E25">
        <w:rPr>
          <w:color w:val="00000A"/>
          <w:sz w:val="28"/>
          <w:szCs w:val="28"/>
          <w:lang w:eastAsia="zh-CN"/>
        </w:rPr>
        <w:t xml:space="preserve">Управлению рационального недропользования </w:t>
      </w:r>
      <w:r w:rsidR="0075266B" w:rsidRPr="00A15C51">
        <w:rPr>
          <w:color w:val="00000A"/>
          <w:sz w:val="28"/>
          <w:szCs w:val="28"/>
          <w:lang w:eastAsia="zh-CN"/>
        </w:rPr>
        <w:t>(Н.Н. Хамова) обеспечить</w:t>
      </w:r>
      <w:r w:rsidR="0075266B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lastRenderedPageBreak/>
        <w:t>«Официальном интернет-портале правовой информации» (www.pravo.gov.ru), на официальном са</w:t>
      </w:r>
      <w:r w:rsidR="0075266B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75266B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237E25">
        <w:rPr>
          <w:color w:val="00000A"/>
          <w:sz w:val="28"/>
          <w:szCs w:val="28"/>
          <w:lang w:eastAsia="zh-CN"/>
        </w:rPr>
        <w:t xml:space="preserve">             </w:t>
      </w:r>
      <w:bookmarkStart w:id="0" w:name="_GoBack"/>
      <w:bookmarkEnd w:id="0"/>
      <w:r w:rsidR="0075266B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75266B">
        <w:rPr>
          <w:color w:val="00000A"/>
          <w:sz w:val="28"/>
          <w:szCs w:val="28"/>
          <w:lang w:eastAsia="zh-CN"/>
        </w:rPr>
        <w:t xml:space="preserve">возложить на первого заместителя министра природных ресурсов Курской области </w:t>
      </w:r>
      <w:r w:rsidR="0075266B">
        <w:rPr>
          <w:color w:val="00000A"/>
          <w:sz w:val="28"/>
          <w:szCs w:val="28"/>
          <w:lang w:eastAsia="zh-CN"/>
        </w:rPr>
        <w:br/>
        <w:t>А.В. Черкасова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75266B" w:rsidRDefault="0075266B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</w:t>
            </w:r>
            <w:r w:rsidR="0038606B">
              <w:rPr>
                <w:sz w:val="28"/>
              </w:rPr>
              <w:t xml:space="preserve">инистр природных </w:t>
            </w:r>
          </w:p>
          <w:p w:rsidR="00FC5750" w:rsidRDefault="0038606B" w:rsidP="0075266B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75266B">
            <w:pPr>
              <w:jc w:val="right"/>
            </w:pPr>
            <w:r>
              <w:rPr>
                <w:sz w:val="28"/>
              </w:rPr>
              <w:t>М.С. Левин</w:t>
            </w:r>
          </w:p>
        </w:tc>
      </w:tr>
    </w:tbl>
    <w:p w:rsidR="00FA673C" w:rsidRDefault="00FA673C" w:rsidP="00414CBB">
      <w:pPr>
        <w:jc w:val="both"/>
        <w:rPr>
          <w:sz w:val="28"/>
        </w:rPr>
      </w:pPr>
    </w:p>
    <w:p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:rsidR="00FA673C" w:rsidRDefault="00FA673C" w:rsidP="00FA673C">
      <w:pPr>
        <w:jc w:val="both"/>
        <w:rPr>
          <w:sz w:val="28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38215B" w:rsidRDefault="0038215B" w:rsidP="00FA673C">
      <w:pPr>
        <w:rPr>
          <w:sz w:val="24"/>
          <w:szCs w:val="24"/>
        </w:rPr>
      </w:pPr>
    </w:p>
    <w:p w:rsidR="0038215B" w:rsidRDefault="0038215B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255E" w:rsidRDefault="00FA255E" w:rsidP="00FA255E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A255E" w:rsidTr="00DE110E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Черкасов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237E25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237E25">
              <w:rPr>
                <w:color w:val="000000"/>
                <w:sz w:val="24"/>
                <w:szCs w:val="24"/>
              </w:rPr>
              <w:t xml:space="preserve">управления юридического </w:t>
            </w:r>
            <w:r>
              <w:rPr>
                <w:color w:val="000000"/>
                <w:sz w:val="24"/>
                <w:szCs w:val="24"/>
              </w:rPr>
              <w:t xml:space="preserve">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В.Н. Цысарук</w:t>
            </w:r>
          </w:p>
        </w:tc>
      </w:tr>
      <w:tr w:rsidR="00FA255E" w:rsidTr="00237E25">
        <w:trPr>
          <w:trHeight w:val="627"/>
        </w:trPr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237E25" w:rsidP="00DE110E">
            <w:pPr>
              <w:pStyle w:val="af7"/>
              <w:suppressAutoHyphens/>
              <w:contextualSpacing/>
            </w:pPr>
            <w:r>
              <w:rPr>
                <w:color w:val="000000"/>
                <w:sz w:val="24"/>
                <w:szCs w:val="24"/>
              </w:rPr>
              <w:t>Начальник управления</w:t>
            </w:r>
            <w:r w:rsidR="00FA255E">
              <w:rPr>
                <w:color w:val="000000"/>
                <w:sz w:val="24"/>
                <w:szCs w:val="24"/>
              </w:rPr>
              <w:t xml:space="preserve"> </w:t>
            </w:r>
            <w:r w:rsidR="00FA255E">
              <w:rPr>
                <w:bCs/>
                <w:color w:val="000000"/>
                <w:sz w:val="24"/>
                <w:szCs w:val="24"/>
              </w:rPr>
              <w:t>рациональ</w:t>
            </w:r>
            <w:r>
              <w:rPr>
                <w:bCs/>
                <w:color w:val="000000"/>
                <w:sz w:val="24"/>
                <w:szCs w:val="24"/>
              </w:rPr>
              <w:t xml:space="preserve">ного недропользования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A255E" w:rsidTr="00DE110E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suppressAutoHyphens/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FA255E" w:rsidRDefault="00237E25" w:rsidP="00DE110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(А.А. Саломина</w:t>
            </w:r>
            <w:r w:rsidR="00FA255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DA115C" w:rsidP="00FA255E">
            <w:pPr>
              <w:pStyle w:val="af7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29</w:t>
            </w:r>
            <w:r w:rsidR="0058724E">
              <w:rPr>
                <w:color w:val="000000"/>
                <w:sz w:val="24"/>
                <w:szCs w:val="24"/>
                <w:lang w:eastAsia="zh-CN"/>
              </w:rPr>
              <w:t>.04</w:t>
            </w:r>
            <w:r w:rsidR="00237E25">
              <w:rPr>
                <w:color w:val="000000"/>
                <w:sz w:val="24"/>
                <w:szCs w:val="24"/>
                <w:lang w:eastAsia="zh-CN"/>
              </w:rPr>
              <w:t>.2026</w:t>
            </w:r>
          </w:p>
        </w:tc>
      </w:tr>
    </w:tbl>
    <w:p w:rsidR="00FC5750" w:rsidRDefault="00FC5750" w:rsidP="00FA255E">
      <w:pPr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ED" w:rsidRDefault="00FE46ED">
      <w:r>
        <w:separator/>
      </w:r>
    </w:p>
  </w:endnote>
  <w:endnote w:type="continuationSeparator" w:id="0">
    <w:p w:rsidR="00FE46ED" w:rsidRDefault="00FE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ED" w:rsidRDefault="00FE46ED">
      <w:r>
        <w:separator/>
      </w:r>
    </w:p>
  </w:footnote>
  <w:footnote w:type="continuationSeparator" w:id="0">
    <w:p w:rsidR="00FE46ED" w:rsidRDefault="00FE4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DC" w:rsidRDefault="000541DC" w:rsidP="000541DC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750"/>
    <w:rsid w:val="0003364B"/>
    <w:rsid w:val="000541DC"/>
    <w:rsid w:val="00061F2A"/>
    <w:rsid w:val="00067AC3"/>
    <w:rsid w:val="000737BC"/>
    <w:rsid w:val="00105686"/>
    <w:rsid w:val="00113832"/>
    <w:rsid w:val="00135AB1"/>
    <w:rsid w:val="00160A03"/>
    <w:rsid w:val="00174EBD"/>
    <w:rsid w:val="00203B43"/>
    <w:rsid w:val="00207D8C"/>
    <w:rsid w:val="002150C2"/>
    <w:rsid w:val="00237E25"/>
    <w:rsid w:val="00237F47"/>
    <w:rsid w:val="002E731E"/>
    <w:rsid w:val="002F15BB"/>
    <w:rsid w:val="00324F43"/>
    <w:rsid w:val="00352E32"/>
    <w:rsid w:val="003654FC"/>
    <w:rsid w:val="003721B8"/>
    <w:rsid w:val="0038215B"/>
    <w:rsid w:val="0038606B"/>
    <w:rsid w:val="003C1664"/>
    <w:rsid w:val="003E193E"/>
    <w:rsid w:val="00414CBB"/>
    <w:rsid w:val="0042198C"/>
    <w:rsid w:val="00440599"/>
    <w:rsid w:val="004409A8"/>
    <w:rsid w:val="004607D1"/>
    <w:rsid w:val="00484E5F"/>
    <w:rsid w:val="004A5EC1"/>
    <w:rsid w:val="004F250A"/>
    <w:rsid w:val="00515E34"/>
    <w:rsid w:val="0051733D"/>
    <w:rsid w:val="00537B34"/>
    <w:rsid w:val="0058724E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5266B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8A07E2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CF1033"/>
    <w:rsid w:val="00D11451"/>
    <w:rsid w:val="00D11A26"/>
    <w:rsid w:val="00D54146"/>
    <w:rsid w:val="00DA115C"/>
    <w:rsid w:val="00DF23DF"/>
    <w:rsid w:val="00E21F69"/>
    <w:rsid w:val="00E30FE7"/>
    <w:rsid w:val="00E33B77"/>
    <w:rsid w:val="00E57B10"/>
    <w:rsid w:val="00E634DA"/>
    <w:rsid w:val="00E8249D"/>
    <w:rsid w:val="00EB4F6A"/>
    <w:rsid w:val="00F94F9D"/>
    <w:rsid w:val="00FA1696"/>
    <w:rsid w:val="00FA255E"/>
    <w:rsid w:val="00FA673C"/>
    <w:rsid w:val="00FC5750"/>
    <w:rsid w:val="00FC66B3"/>
    <w:rsid w:val="00FE46ED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Заголовок"/>
    <w:basedOn w:val="a"/>
    <w:next w:val="af5"/>
    <w:qFormat/>
    <w:rsid w:val="00B074AA"/>
    <w:pPr>
      <w:widowControl/>
      <w:jc w:val="center"/>
    </w:pPr>
    <w:rPr>
      <w:sz w:val="28"/>
      <w:lang w:eastAsia="zh-CN"/>
    </w:rPr>
  </w:style>
  <w:style w:type="paragraph" w:styleId="af5">
    <w:name w:val="Subtitle"/>
    <w:basedOn w:val="a"/>
    <w:next w:val="a"/>
    <w:link w:val="af6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FA673C"/>
    <w:pPr>
      <w:suppressLineNumbers/>
    </w:pPr>
    <w:rPr>
      <w:color w:val="00000A"/>
    </w:rPr>
  </w:style>
  <w:style w:type="paragraph" w:customStyle="1" w:styleId="ConsPlusNormal">
    <w:name w:val="ConsPlusNormal"/>
    <w:rsid w:val="00D11451"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</cp:lastModifiedBy>
  <cp:revision>28</cp:revision>
  <cp:lastPrinted>2025-12-25T13:32:00Z</cp:lastPrinted>
  <dcterms:created xsi:type="dcterms:W3CDTF">2023-12-27T09:36:00Z</dcterms:created>
  <dcterms:modified xsi:type="dcterms:W3CDTF">2026-05-07T11:50:00Z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